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47" w:rsidRPr="000C08D1" w:rsidRDefault="00834FA6" w:rsidP="000C08D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>Стислий звіт депутата Житомирської міської ради за 2017 р.</w:t>
      </w:r>
    </w:p>
    <w:p w:rsidR="00834FA6" w:rsidRPr="000C08D1" w:rsidRDefault="00834FA6" w:rsidP="00834FA6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>Звернення до виборців</w:t>
      </w:r>
    </w:p>
    <w:p w:rsidR="00834FA6" w:rsidRPr="000C08D1" w:rsidRDefault="00834FA6" w:rsidP="00834FA6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Шановні житомиряни! Для мене і для кожного члена «Громадянської позиції» справою честі є постійне звітування про свою депутатську діяльність. </w:t>
      </w:r>
    </w:p>
    <w:p w:rsidR="003D6F34" w:rsidRPr="000C08D1" w:rsidRDefault="003D6F34" w:rsidP="00834FA6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В минулому році, окрім традиційного щотижневого прийому громадян в громадській приймальні, постійних зустрічей у дворах округу і не лише, написання депутатських звернень та вирішення поточних проблем мешканців міста, зробив акцент на реалізації деяких освітніх проектів, оскільки як освітянин і керівник навчального закладу, гостро відчуваю проблеми, які є в цій сфері.</w:t>
      </w:r>
    </w:p>
    <w:p w:rsidR="003D6F34" w:rsidRPr="000C08D1" w:rsidRDefault="003D6F34" w:rsidP="003D6F34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>Освіта:</w:t>
      </w:r>
    </w:p>
    <w:p w:rsidR="00437F58" w:rsidRPr="000C08D1" w:rsidRDefault="00437F58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Будівництво спортивної зали в ЗОШ № 10. Як ініціатор будівництва, сприяв виділенню коштів з міського бюджету (7 млн. грн.) для продовження будівельних робіт та створення необхідних умов для фізичного розвитку дітей. Результат: приміщення спортзали, тренажерної зали, навчальних кабінетів та санвузлів збудовані; частково виконані внутрішні роботи. У 2018 р. будівництво має тривати.</w:t>
      </w:r>
    </w:p>
    <w:p w:rsidR="00437F58" w:rsidRPr="000C08D1" w:rsidRDefault="00283235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Будівництво спортивного та ігрового майданчиків на території школи № 10 (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Мар»янівка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). Член нашої команди Олена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Ничипорчук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виступила ініціатором проекту. Спільними зусиллями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педколективу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, дітей, батьків, інших житомирян – нам вдалося перемогти. Було виготовлено проектно-кошторисну документацію. У 2018 році обидва майданчики мають бути встановлені (вуличні тренажери, тенісні столи, дитячий ігровий комплекс, лавочки,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світодіодне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освітлення тощо).</w:t>
      </w:r>
    </w:p>
    <w:p w:rsidR="00283235" w:rsidRPr="000C08D1" w:rsidRDefault="002B382C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Нестача коштів для освітян в бюджеті. Вже вкотре ініціював на сесії міської ради звернення до очільників держави щодо неприпустимості дефіциту коштів на виплату зарплат педагогам (вони навіть після підвищення є досить смішними). Звернення було підтримане депутатами.</w:t>
      </w:r>
    </w:p>
    <w:p w:rsidR="002B382C" w:rsidRPr="000C08D1" w:rsidRDefault="002B382C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Нестача нових підручників в школах міста. Вкотре написав звернення до лідерів держави та чиновників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міносвіти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з вимогою забезпечити навчальні заклади під</w:t>
      </w:r>
      <w:r w:rsidR="000D118E" w:rsidRPr="000C08D1">
        <w:rPr>
          <w:rFonts w:ascii="Times New Roman" w:hAnsi="Times New Roman" w:cs="Times New Roman"/>
          <w:sz w:val="28"/>
          <w:szCs w:val="28"/>
          <w:lang w:val="uk-UA"/>
        </w:rPr>
        <w:t>ручниками згідно нових програм, адже батьки не повинні купувати їх, спустошуючи родинні бюджети.</w:t>
      </w:r>
    </w:p>
    <w:p w:rsidR="000D118E" w:rsidRPr="000C08D1" w:rsidRDefault="000D118E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За моєї ініціативи чотири школи міста (35, 32, 15, 10), де завжди було лише 1,5 ставки заступника директора, отримали додаткових 0,5 ставки на кожен заклад, що значно посилить методичну та навчально-виховну роботу в них.</w:t>
      </w:r>
    </w:p>
    <w:p w:rsidR="000D118E" w:rsidRPr="000C08D1" w:rsidRDefault="000D118E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Проект «Розумники </w:t>
      </w:r>
      <w:r w:rsidRPr="000C08D1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08D1"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Pr="000C08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C5848" w:rsidRPr="000C08D1">
        <w:rPr>
          <w:rFonts w:ascii="Times New Roman" w:hAnsi="Times New Roman" w:cs="Times New Roman"/>
          <w:sz w:val="28"/>
          <w:szCs w:val="28"/>
          <w:lang w:val="uk-UA"/>
        </w:rPr>
        <w:t>. Прагнучи інновацій в освіті</w:t>
      </w: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та урізномані</w:t>
      </w:r>
      <w:r w:rsidR="006C5848" w:rsidRPr="000C08D1">
        <w:rPr>
          <w:rFonts w:ascii="Times New Roman" w:hAnsi="Times New Roman" w:cs="Times New Roman"/>
          <w:sz w:val="28"/>
          <w:szCs w:val="28"/>
          <w:lang w:val="uk-UA"/>
        </w:rPr>
        <w:t>тненню навчального процесу</w:t>
      </w:r>
      <w:r w:rsidRPr="000C08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5848"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вивчив досвід київських шкіл щодо використання в </w:t>
      </w:r>
      <w:r w:rsidR="006C5848" w:rsidRPr="000C08D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початковій школі мультимедійних комплексів, персональних ноутбуків та спеціально розробленого фахівцями навчального контенту. Ініціював залучення до такого педагогічного експерименту двох навчальних закладів Житомира: гімназія № 23 та ЗОШ № 10. Загальна сума коштів з міського бюджету склала 587 тис. грн. Зараз ця технологія успішно реалізується, а діти, батьки і вчитель отримують задоволення від та</w:t>
      </w:r>
      <w:r w:rsidR="00A07EE0" w:rsidRPr="000C08D1">
        <w:rPr>
          <w:rFonts w:ascii="Times New Roman" w:hAnsi="Times New Roman" w:cs="Times New Roman"/>
          <w:sz w:val="28"/>
          <w:szCs w:val="28"/>
          <w:lang w:val="uk-UA"/>
        </w:rPr>
        <w:t>кого навчання. Використання електронних ігрових завдань значно підсилює ефективність уроків та спонукає дітей до навичок роботи з мультимедійним обладнанням вже з 1-го класу.</w:t>
      </w:r>
    </w:p>
    <w:p w:rsidR="003B1BA4" w:rsidRPr="000C08D1" w:rsidRDefault="003B1BA4" w:rsidP="00437F58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Реагуючи на звернення керівників навчальних закладів, ініціював виділення коштів на сесіях міськради:</w:t>
      </w:r>
    </w:p>
    <w:p w:rsidR="003B1BA4" w:rsidRPr="000C08D1" w:rsidRDefault="003B1BA4" w:rsidP="003B1B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20 000 грн. –  придбання килимового покриття для актової і спортивної зали ДНЗ № 56;</w:t>
      </w:r>
    </w:p>
    <w:p w:rsidR="003B1BA4" w:rsidRPr="000C08D1" w:rsidRDefault="003B1BA4" w:rsidP="003B1B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12 000 грн. – придбання парогенераторних прасок для ДНЗ № 56;</w:t>
      </w:r>
    </w:p>
    <w:p w:rsidR="003B1BA4" w:rsidRPr="000C08D1" w:rsidRDefault="003B1BA4" w:rsidP="003B1B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25 000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– придбання меблів та лінолеуму для групи «Сонечко» ДНЗ № 10.</w:t>
      </w:r>
    </w:p>
    <w:p w:rsidR="003B1BA4" w:rsidRPr="000C08D1" w:rsidRDefault="003B1BA4" w:rsidP="003B1BA4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Як секретар постійної депутатської комісії із соціально-гуманітарних питань, постійно підтримував виділення бюджетних коштів для реалізації освітніх проектів та модернізації матеріально-технічної бази закладів освіти міста.</w:t>
      </w:r>
    </w:p>
    <w:p w:rsidR="003B1BA4" w:rsidRPr="000C08D1" w:rsidRDefault="003B1BA4" w:rsidP="003B1BA4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>РОБОТА В ОКРУЗІ</w:t>
      </w:r>
    </w:p>
    <w:p w:rsidR="003B1BA4" w:rsidRPr="000C08D1" w:rsidRDefault="003B1BA4" w:rsidP="003B1BA4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В минулому році мною було проведено 16 зустрічей в дворах багатоповерхівок міста (11 – в окрузі)</w:t>
      </w:r>
      <w:r w:rsidR="00A23725" w:rsidRPr="000C08D1">
        <w:rPr>
          <w:rFonts w:ascii="Times New Roman" w:hAnsi="Times New Roman" w:cs="Times New Roman"/>
          <w:sz w:val="28"/>
          <w:szCs w:val="28"/>
          <w:lang w:val="uk-UA"/>
        </w:rPr>
        <w:t>. За мого сприяння в одному з будинків було створено ОСББ та здійснено його юридичний супровід на етапі реєстрації.</w:t>
      </w:r>
    </w:p>
    <w:p w:rsidR="00A23725" w:rsidRPr="000C08D1" w:rsidRDefault="00A23725" w:rsidP="003B1BA4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зустрічі з мешканцями в 4 будинках округу було встановлено </w:t>
      </w:r>
      <w:proofErr w:type="spellStart"/>
      <w:r w:rsidRPr="000C08D1">
        <w:rPr>
          <w:rFonts w:ascii="Times New Roman" w:hAnsi="Times New Roman" w:cs="Times New Roman"/>
          <w:sz w:val="28"/>
          <w:szCs w:val="28"/>
          <w:lang w:val="uk-UA"/>
        </w:rPr>
        <w:t>світлодіодні</w:t>
      </w:r>
      <w:proofErr w:type="spellEnd"/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світильники на фасадах будинків та елементи дитячого майданчика за адресою: м. Згоди, 4.</w:t>
      </w:r>
    </w:p>
    <w:p w:rsidR="00A23725" w:rsidRPr="000C08D1" w:rsidRDefault="00A23725" w:rsidP="003B1BA4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Для 15 житомирян бу</w:t>
      </w:r>
      <w:r w:rsidR="000C08D1">
        <w:rPr>
          <w:rFonts w:ascii="Times New Roman" w:hAnsi="Times New Roman" w:cs="Times New Roman"/>
          <w:sz w:val="28"/>
          <w:szCs w:val="28"/>
          <w:lang w:val="uk-UA"/>
        </w:rPr>
        <w:t>ла виділена матеріальна допомога</w:t>
      </w:r>
      <w:r w:rsidRPr="000C08D1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та оперативного втручання (8 – з округу).</w:t>
      </w:r>
    </w:p>
    <w:p w:rsidR="00CF6441" w:rsidRPr="000C08D1" w:rsidRDefault="00CF6441" w:rsidP="00CF6441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>РОБОТА ГРОМАДСЬКОЇ ПРИЙМАЛЬНІ</w:t>
      </w:r>
    </w:p>
    <w:p w:rsidR="00CF6441" w:rsidRPr="000C08D1" w:rsidRDefault="00CF6441" w:rsidP="00CF6441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t>За звітний період до мене на особистому прийомі звернулося 137 мешканців міста. Як і раніше, 80% таких звернень успішно вирішуються. Мною було зареєстровано більше 40 депутатських звернень до чиновників різного рівня, для вирішення проблем житомирян.</w:t>
      </w:r>
    </w:p>
    <w:p w:rsidR="00CF6441" w:rsidRPr="000C08D1" w:rsidRDefault="00CF6441" w:rsidP="00CF6441">
      <w:pPr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юридичною консультацією, яка надавалася протягом першої половини 2017 р., в мою громадську приймальню звернулося 33 особи, які отримали компетентну і своєчасну консультацію від юристів «Громадянської позиції».</w:t>
      </w:r>
    </w:p>
    <w:p w:rsidR="00CF6441" w:rsidRPr="000C08D1" w:rsidRDefault="00CF6441" w:rsidP="00CF6441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08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 </w:t>
      </w:r>
      <w:r w:rsidR="008D5A31" w:rsidRPr="000C08D1">
        <w:rPr>
          <w:rFonts w:ascii="Times New Roman" w:hAnsi="Times New Roman" w:cs="Times New Roman"/>
          <w:b/>
          <w:sz w:val="28"/>
          <w:szCs w:val="28"/>
          <w:lang w:val="uk-UA"/>
        </w:rPr>
        <w:t>КОШТІВ НА ВИКОНАННЯ ДЕПУТАТСЬКИХ ПОВНОВАЖЕНЬ</w:t>
      </w:r>
    </w:p>
    <w:tbl>
      <w:tblPr>
        <w:tblW w:w="10335" w:type="dxa"/>
        <w:tblInd w:w="-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9"/>
        <w:gridCol w:w="916"/>
      </w:tblGrid>
      <w:tr w:rsidR="000C08D1" w:rsidRPr="0044730A" w:rsidTr="00DE0A00">
        <w:trPr>
          <w:trHeight w:val="567"/>
        </w:trPr>
        <w:tc>
          <w:tcPr>
            <w:tcW w:w="9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аренда спортивного комплексу "Динамо" для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всеукраїнською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конкурсу з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танцювального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спорту</w:t>
            </w:r>
            <w:r w:rsidRPr="000C0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 ініціативою клубу спортивного танцю «Кристал»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tabs>
                <w:tab w:val="left" w:pos="675"/>
              </w:tabs>
              <w:spacing w:before="100" w:beforeAutospacing="1" w:after="100" w:afterAutospacing="1" w:line="240" w:lineRule="auto"/>
              <w:ind w:right="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5551</w:t>
            </w:r>
          </w:p>
        </w:tc>
      </w:tr>
      <w:tr w:rsidR="000C08D1" w:rsidRPr="0044730A" w:rsidTr="00DE0A00">
        <w:trPr>
          <w:trHeight w:val="540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ламп, кабелю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тощо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(ОСББ "В.Бердичівська,66")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tabs>
                <w:tab w:val="left" w:pos="675"/>
              </w:tabs>
              <w:spacing w:before="100" w:beforeAutospacing="1" w:after="100" w:afterAutospacing="1" w:line="240" w:lineRule="auto"/>
              <w:ind w:right="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</w:t>
            </w:r>
          </w:p>
        </w:tc>
      </w:tr>
      <w:tr w:rsidR="000C08D1" w:rsidRPr="0044730A" w:rsidTr="00DE0A00">
        <w:trPr>
          <w:trHeight w:val="540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ламп, кабелю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тощо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(Східна,81)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tabs>
                <w:tab w:val="left" w:pos="675"/>
              </w:tabs>
              <w:spacing w:before="100" w:beforeAutospacing="1" w:after="100" w:afterAutospacing="1" w:line="240" w:lineRule="auto"/>
              <w:ind w:right="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</w:t>
            </w:r>
          </w:p>
        </w:tc>
      </w:tr>
      <w:tr w:rsidR="000C08D1" w:rsidRPr="0044730A" w:rsidTr="00DE0A00">
        <w:trPr>
          <w:trHeight w:val="540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ламп, кабелю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тощо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(Київська,71)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tabs>
                <w:tab w:val="left" w:pos="675"/>
              </w:tabs>
              <w:spacing w:before="100" w:beforeAutospacing="1" w:after="100" w:afterAutospacing="1" w:line="240" w:lineRule="auto"/>
              <w:ind w:right="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вуличних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бетонних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ваз (Київська,71)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tabs>
                <w:tab w:val="left" w:pos="675"/>
              </w:tabs>
              <w:spacing w:before="100" w:beforeAutospacing="1" w:after="100" w:afterAutospacing="1" w:line="240" w:lineRule="auto"/>
              <w:ind w:right="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</w:t>
            </w:r>
          </w:p>
        </w:tc>
      </w:tr>
      <w:tr w:rsidR="000C08D1" w:rsidRPr="0044730A" w:rsidTr="00DE0A00">
        <w:trPr>
          <w:trHeight w:val="540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автовишки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монтажу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електрообладнання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фасадах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(Київська,71, Східна,81, м. Згоди,4, Грушевського,78)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</w:t>
            </w:r>
          </w:p>
        </w:tc>
      </w:tr>
      <w:tr w:rsidR="000C08D1" w:rsidRPr="0044730A" w:rsidTr="00DE0A00">
        <w:trPr>
          <w:trHeight w:val="540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кабелю та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іншого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електрообладнання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для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фасаді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будинку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 м. Згоди.4)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фарби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щіток</w:t>
            </w:r>
            <w:proofErr w:type="spellEnd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(І. 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Мазепи,139)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елементів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дитячого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майданчика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Згоди,4)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ЖБК "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Полісся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гальмо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зборі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МЛЗ,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вул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Мазепи,139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лавочок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(М. Грушевського,105)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БФП для ДНЗ № 27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електротоварів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ламп для ЗОШ № 19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ітодіодних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світильників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ламп для ДНЗ № 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канцтоварі</w:t>
            </w:r>
            <w:proofErr w:type="gram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методичної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та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художньої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літератури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ЗОШ № 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поштових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скриньок</w:t>
            </w:r>
            <w:proofErr w:type="spellEnd"/>
            <w:r w:rsidRPr="000C0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(Київська, 71)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придбання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ролетів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 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екологічного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ліцею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матеріальної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допомоги</w:t>
            </w:r>
            <w:proofErr w:type="spellEnd"/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 лікування та операції</w:t>
            </w:r>
            <w:bookmarkStart w:id="0" w:name="_GoBack"/>
            <w:bookmarkEnd w:id="0"/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25000</w:t>
            </w:r>
          </w:p>
        </w:tc>
      </w:tr>
      <w:tr w:rsidR="000C08D1" w:rsidRPr="0044730A" w:rsidTr="00DE0A00">
        <w:trPr>
          <w:trHeight w:val="288"/>
        </w:trPr>
        <w:tc>
          <w:tcPr>
            <w:tcW w:w="9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730A" w:rsidRPr="0044730A" w:rsidRDefault="000C08D1" w:rsidP="00DE0A0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99901</w:t>
            </w:r>
          </w:p>
        </w:tc>
      </w:tr>
    </w:tbl>
    <w:p w:rsidR="000C08D1" w:rsidRDefault="000C08D1" w:rsidP="000C08D1">
      <w:pPr>
        <w:spacing w:before="100" w:beforeAutospacing="1" w:after="100" w:afterAutospacing="1" w:line="240" w:lineRule="auto"/>
        <w:ind w:left="-993"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73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 повагою, Ваш депутат міської ради, освітянин, </w:t>
      </w:r>
    </w:p>
    <w:p w:rsidR="000C08D1" w:rsidRDefault="000C08D1" w:rsidP="000C08D1">
      <w:pPr>
        <w:spacing w:before="100" w:beforeAutospacing="1" w:after="100" w:afterAutospacing="1" w:line="240" w:lineRule="auto"/>
        <w:ind w:left="-993"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 обласної організації </w:t>
      </w:r>
    </w:p>
    <w:p w:rsidR="000C08D1" w:rsidRPr="0044730A" w:rsidRDefault="000C08D1" w:rsidP="000C08D1">
      <w:pPr>
        <w:spacing w:before="100" w:beforeAutospacing="1" w:after="100" w:afterAutospacing="1" w:line="240" w:lineRule="auto"/>
        <w:ind w:left="-993"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політичної партії «Громадянська позиція»                               Олександр Величко</w:t>
      </w:r>
    </w:p>
    <w:p w:rsidR="000C08D1" w:rsidRPr="000C08D1" w:rsidRDefault="000C08D1" w:rsidP="000C08D1">
      <w:pPr>
        <w:rPr>
          <w:rFonts w:ascii="Times New Roman" w:hAnsi="Times New Roman" w:cs="Times New Roman"/>
          <w:sz w:val="28"/>
          <w:szCs w:val="28"/>
        </w:rPr>
      </w:pPr>
    </w:p>
    <w:p w:rsidR="000C08D1" w:rsidRPr="000C08D1" w:rsidRDefault="000C08D1" w:rsidP="00CF6441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6441" w:rsidRPr="000C08D1" w:rsidRDefault="00CF6441" w:rsidP="00CF6441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F6441" w:rsidRPr="000C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96834"/>
    <w:multiLevelType w:val="hybridMultilevel"/>
    <w:tmpl w:val="C368F39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A6"/>
    <w:rsid w:val="00012E21"/>
    <w:rsid w:val="00014DD0"/>
    <w:rsid w:val="00016DB3"/>
    <w:rsid w:val="00023FEF"/>
    <w:rsid w:val="000458AB"/>
    <w:rsid w:val="00046753"/>
    <w:rsid w:val="00056B51"/>
    <w:rsid w:val="00060221"/>
    <w:rsid w:val="000836C2"/>
    <w:rsid w:val="0009431B"/>
    <w:rsid w:val="000C08D1"/>
    <w:rsid w:val="000D118E"/>
    <w:rsid w:val="000E4460"/>
    <w:rsid w:val="000F41BC"/>
    <w:rsid w:val="00104ECC"/>
    <w:rsid w:val="001271BB"/>
    <w:rsid w:val="00131320"/>
    <w:rsid w:val="001324AF"/>
    <w:rsid w:val="00153A67"/>
    <w:rsid w:val="00174591"/>
    <w:rsid w:val="00177B8A"/>
    <w:rsid w:val="001870F9"/>
    <w:rsid w:val="00192FB9"/>
    <w:rsid w:val="001A4D33"/>
    <w:rsid w:val="001D6E94"/>
    <w:rsid w:val="001D7803"/>
    <w:rsid w:val="001E7F1F"/>
    <w:rsid w:val="001F1A9D"/>
    <w:rsid w:val="001F1D20"/>
    <w:rsid w:val="002152AF"/>
    <w:rsid w:val="0024621E"/>
    <w:rsid w:val="00272C69"/>
    <w:rsid w:val="00277C8C"/>
    <w:rsid w:val="00283235"/>
    <w:rsid w:val="00295A73"/>
    <w:rsid w:val="002B179A"/>
    <w:rsid w:val="002B2B42"/>
    <w:rsid w:val="002B382C"/>
    <w:rsid w:val="002C0624"/>
    <w:rsid w:val="002F5AA8"/>
    <w:rsid w:val="0030131B"/>
    <w:rsid w:val="00306E99"/>
    <w:rsid w:val="00316A57"/>
    <w:rsid w:val="00353CEE"/>
    <w:rsid w:val="0038538F"/>
    <w:rsid w:val="00390287"/>
    <w:rsid w:val="003A28DF"/>
    <w:rsid w:val="003A7C54"/>
    <w:rsid w:val="003B1BA4"/>
    <w:rsid w:val="003C7647"/>
    <w:rsid w:val="003D0A81"/>
    <w:rsid w:val="003D6F34"/>
    <w:rsid w:val="003E248E"/>
    <w:rsid w:val="003E4CA7"/>
    <w:rsid w:val="003E63B7"/>
    <w:rsid w:val="00405901"/>
    <w:rsid w:val="0040603F"/>
    <w:rsid w:val="00406C6A"/>
    <w:rsid w:val="004157B8"/>
    <w:rsid w:val="00437F58"/>
    <w:rsid w:val="004640E9"/>
    <w:rsid w:val="00490028"/>
    <w:rsid w:val="004A2681"/>
    <w:rsid w:val="004A2962"/>
    <w:rsid w:val="004C0818"/>
    <w:rsid w:val="004C2611"/>
    <w:rsid w:val="004D129F"/>
    <w:rsid w:val="00504DE7"/>
    <w:rsid w:val="005114B8"/>
    <w:rsid w:val="005126C9"/>
    <w:rsid w:val="00513978"/>
    <w:rsid w:val="005204F6"/>
    <w:rsid w:val="00523234"/>
    <w:rsid w:val="00552878"/>
    <w:rsid w:val="00555C09"/>
    <w:rsid w:val="00595FD2"/>
    <w:rsid w:val="005D6415"/>
    <w:rsid w:val="005E4DFE"/>
    <w:rsid w:val="005F6E08"/>
    <w:rsid w:val="00632549"/>
    <w:rsid w:val="00636812"/>
    <w:rsid w:val="006458D0"/>
    <w:rsid w:val="00657DF0"/>
    <w:rsid w:val="00664D6E"/>
    <w:rsid w:val="006C5848"/>
    <w:rsid w:val="006E0BB6"/>
    <w:rsid w:val="006F520C"/>
    <w:rsid w:val="00707C6C"/>
    <w:rsid w:val="00712A44"/>
    <w:rsid w:val="00723DB9"/>
    <w:rsid w:val="007525C9"/>
    <w:rsid w:val="00761128"/>
    <w:rsid w:val="007812A0"/>
    <w:rsid w:val="00781507"/>
    <w:rsid w:val="007D36AD"/>
    <w:rsid w:val="007D5BD2"/>
    <w:rsid w:val="007E70B5"/>
    <w:rsid w:val="007F397B"/>
    <w:rsid w:val="00804CF4"/>
    <w:rsid w:val="008074C3"/>
    <w:rsid w:val="00817490"/>
    <w:rsid w:val="00834CD2"/>
    <w:rsid w:val="00834FA6"/>
    <w:rsid w:val="00843FE6"/>
    <w:rsid w:val="00851A03"/>
    <w:rsid w:val="00872F67"/>
    <w:rsid w:val="00875B76"/>
    <w:rsid w:val="00880F0E"/>
    <w:rsid w:val="00882EDA"/>
    <w:rsid w:val="00884880"/>
    <w:rsid w:val="00891CE8"/>
    <w:rsid w:val="008B1C4D"/>
    <w:rsid w:val="008D4C0B"/>
    <w:rsid w:val="008D5A31"/>
    <w:rsid w:val="008E44B8"/>
    <w:rsid w:val="008F499E"/>
    <w:rsid w:val="0090765A"/>
    <w:rsid w:val="00916809"/>
    <w:rsid w:val="009218F3"/>
    <w:rsid w:val="0092638E"/>
    <w:rsid w:val="00931350"/>
    <w:rsid w:val="00960382"/>
    <w:rsid w:val="009659AF"/>
    <w:rsid w:val="00981E9B"/>
    <w:rsid w:val="0099459B"/>
    <w:rsid w:val="009A71A5"/>
    <w:rsid w:val="009B199D"/>
    <w:rsid w:val="009E7A08"/>
    <w:rsid w:val="00A07EE0"/>
    <w:rsid w:val="00A12363"/>
    <w:rsid w:val="00A14DD3"/>
    <w:rsid w:val="00A23725"/>
    <w:rsid w:val="00A27540"/>
    <w:rsid w:val="00A36430"/>
    <w:rsid w:val="00A653DE"/>
    <w:rsid w:val="00AB2350"/>
    <w:rsid w:val="00AB63E8"/>
    <w:rsid w:val="00B06D25"/>
    <w:rsid w:val="00B207F8"/>
    <w:rsid w:val="00B24B32"/>
    <w:rsid w:val="00B60BF6"/>
    <w:rsid w:val="00B82E79"/>
    <w:rsid w:val="00B84200"/>
    <w:rsid w:val="00B97FD0"/>
    <w:rsid w:val="00BA2B6C"/>
    <w:rsid w:val="00BA44EF"/>
    <w:rsid w:val="00BB0F67"/>
    <w:rsid w:val="00BD5C93"/>
    <w:rsid w:val="00BD7185"/>
    <w:rsid w:val="00BF31DC"/>
    <w:rsid w:val="00C02EEC"/>
    <w:rsid w:val="00C07E7E"/>
    <w:rsid w:val="00C12240"/>
    <w:rsid w:val="00C163F3"/>
    <w:rsid w:val="00C40627"/>
    <w:rsid w:val="00C75D65"/>
    <w:rsid w:val="00CC16A9"/>
    <w:rsid w:val="00CC590F"/>
    <w:rsid w:val="00CD3607"/>
    <w:rsid w:val="00CF6441"/>
    <w:rsid w:val="00CF78F1"/>
    <w:rsid w:val="00D37680"/>
    <w:rsid w:val="00D51468"/>
    <w:rsid w:val="00D53C57"/>
    <w:rsid w:val="00D835C5"/>
    <w:rsid w:val="00DA0790"/>
    <w:rsid w:val="00DB049E"/>
    <w:rsid w:val="00E1096B"/>
    <w:rsid w:val="00E4175B"/>
    <w:rsid w:val="00E608BA"/>
    <w:rsid w:val="00E6764E"/>
    <w:rsid w:val="00E9101B"/>
    <w:rsid w:val="00EA235B"/>
    <w:rsid w:val="00EB07B9"/>
    <w:rsid w:val="00EB3676"/>
    <w:rsid w:val="00EC6F80"/>
    <w:rsid w:val="00ED7B33"/>
    <w:rsid w:val="00EE1CB2"/>
    <w:rsid w:val="00EE3A99"/>
    <w:rsid w:val="00EE6697"/>
    <w:rsid w:val="00EF2CC4"/>
    <w:rsid w:val="00EF2EF0"/>
    <w:rsid w:val="00F46F4B"/>
    <w:rsid w:val="00F60ADC"/>
    <w:rsid w:val="00F66C96"/>
    <w:rsid w:val="00F772C1"/>
    <w:rsid w:val="00F91321"/>
    <w:rsid w:val="00F914BC"/>
    <w:rsid w:val="00F93B39"/>
    <w:rsid w:val="00FB0E25"/>
    <w:rsid w:val="00FC5C5F"/>
    <w:rsid w:val="00FD34C6"/>
    <w:rsid w:val="00FE5BC3"/>
    <w:rsid w:val="00F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юзр</dc:creator>
  <cp:lastModifiedBy>юзр</cp:lastModifiedBy>
  <cp:revision>6</cp:revision>
  <dcterms:created xsi:type="dcterms:W3CDTF">2018-04-18T21:29:00Z</dcterms:created>
  <dcterms:modified xsi:type="dcterms:W3CDTF">2018-04-26T06:14:00Z</dcterms:modified>
</cp:coreProperties>
</file>