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BC" w:rsidRDefault="00B87DBC" w:rsidP="0027333D">
      <w:pPr>
        <w:pStyle w:val="a3"/>
        <w:spacing w:before="0"/>
        <w:ind w:firstLine="0"/>
        <w:jc w:val="center"/>
        <w:rPr>
          <w:rFonts w:ascii="Times New Roman" w:hAnsi="Times New Roman"/>
          <w:b/>
          <w:bCs/>
          <w:sz w:val="24"/>
          <w:szCs w:val="24"/>
        </w:rPr>
      </w:pPr>
      <w:r w:rsidRPr="00297FCB">
        <w:rPr>
          <w:rFonts w:ascii="Times New Roman" w:hAnsi="Times New Roman"/>
          <w:b/>
          <w:bCs/>
          <w:sz w:val="24"/>
          <w:szCs w:val="24"/>
        </w:rPr>
        <w:t xml:space="preserve">ПУБЛІЧНИЙ ДОГОВІР </w:t>
      </w:r>
    </w:p>
    <w:p w:rsidR="00887A40" w:rsidRPr="0027333D" w:rsidRDefault="00EB315F" w:rsidP="0027333D">
      <w:pPr>
        <w:pStyle w:val="a3"/>
        <w:spacing w:before="0"/>
        <w:ind w:firstLine="0"/>
        <w:jc w:val="center"/>
        <w:rPr>
          <w:rFonts w:ascii="Times New Roman" w:hAnsi="Times New Roman"/>
          <w:b/>
          <w:sz w:val="24"/>
          <w:szCs w:val="24"/>
        </w:rPr>
      </w:pPr>
      <w:r w:rsidRPr="00975AAD">
        <w:rPr>
          <w:rFonts w:ascii="Times New Roman" w:hAnsi="Times New Roman"/>
          <w:b/>
          <w:i/>
          <w:sz w:val="24"/>
          <w:szCs w:val="24"/>
        </w:rPr>
        <w:t>про надання послуг з поводження з</w:t>
      </w:r>
      <w:r w:rsidRPr="0027333D">
        <w:rPr>
          <w:rFonts w:ascii="Times New Roman" w:hAnsi="Times New Roman"/>
          <w:b/>
          <w:sz w:val="24"/>
          <w:szCs w:val="24"/>
        </w:rPr>
        <w:t xml:space="preserve"> побутовими відходами</w:t>
      </w:r>
    </w:p>
    <w:tbl>
      <w:tblPr>
        <w:tblW w:w="0" w:type="auto"/>
        <w:tblLook w:val="04A0"/>
      </w:tblPr>
      <w:tblGrid>
        <w:gridCol w:w="3794"/>
        <w:gridCol w:w="6060"/>
      </w:tblGrid>
      <w:tr w:rsidR="00887A40" w:rsidRPr="00DC54A4" w:rsidTr="007830A8">
        <w:trPr>
          <w:trHeight w:val="623"/>
        </w:trPr>
        <w:tc>
          <w:tcPr>
            <w:tcW w:w="3794" w:type="dxa"/>
            <w:shd w:val="clear" w:color="auto" w:fill="auto"/>
          </w:tcPr>
          <w:p w:rsidR="00887A40" w:rsidRPr="00073E19" w:rsidRDefault="006020FF" w:rsidP="00073E19">
            <w:pPr>
              <w:pStyle w:val="HTML"/>
              <w:shd w:val="clear" w:color="auto" w:fill="FFFFFF"/>
              <w:rPr>
                <w:rFonts w:ascii="Times New Roman" w:hAnsi="Times New Roman"/>
                <w:b w:val="0"/>
                <w:sz w:val="24"/>
                <w:szCs w:val="24"/>
                <w:lang w:val="uk-UA"/>
              </w:rPr>
            </w:pPr>
            <w:r w:rsidRPr="00DC54A4">
              <w:rPr>
                <w:rFonts w:ascii="Times New Roman" w:hAnsi="Times New Roman"/>
                <w:b w:val="0"/>
                <w:sz w:val="24"/>
                <w:szCs w:val="24"/>
                <w:lang w:val="uk-UA"/>
              </w:rPr>
              <w:t>м.</w:t>
            </w:r>
            <w:r w:rsidR="0056503A">
              <w:rPr>
                <w:rFonts w:ascii="Times New Roman" w:hAnsi="Times New Roman"/>
                <w:b w:val="0"/>
                <w:sz w:val="24"/>
                <w:szCs w:val="24"/>
                <w:lang w:val="uk-UA"/>
              </w:rPr>
              <w:t xml:space="preserve"> </w:t>
            </w:r>
            <w:r w:rsidRPr="00DC54A4">
              <w:rPr>
                <w:rFonts w:ascii="Times New Roman" w:hAnsi="Times New Roman"/>
                <w:b w:val="0"/>
                <w:sz w:val="24"/>
                <w:szCs w:val="24"/>
                <w:lang w:val="uk-UA"/>
              </w:rPr>
              <w:t>Житомир</w:t>
            </w:r>
          </w:p>
        </w:tc>
        <w:tc>
          <w:tcPr>
            <w:tcW w:w="6060" w:type="dxa"/>
            <w:shd w:val="clear" w:color="auto" w:fill="auto"/>
          </w:tcPr>
          <w:p w:rsidR="00887A40" w:rsidRPr="00DC54A4" w:rsidRDefault="004C0900" w:rsidP="00B87DBC">
            <w:pPr>
              <w:pStyle w:val="HTML"/>
              <w:shd w:val="clear" w:color="auto" w:fill="FFFFFF"/>
              <w:jc w:val="right"/>
              <w:rPr>
                <w:rFonts w:ascii="Times New Roman" w:hAnsi="Times New Roman"/>
                <w:b w:val="0"/>
                <w:sz w:val="24"/>
                <w:szCs w:val="24"/>
                <w:lang w:val="uk-UA"/>
              </w:rPr>
            </w:pPr>
            <w:r>
              <w:rPr>
                <w:rFonts w:ascii="Times New Roman" w:hAnsi="Times New Roman"/>
                <w:b w:val="0"/>
                <w:sz w:val="24"/>
                <w:szCs w:val="24"/>
                <w:lang w:val="uk-UA"/>
              </w:rPr>
              <w:t xml:space="preserve"> </w:t>
            </w:r>
            <w:r w:rsidR="0000568B">
              <w:rPr>
                <w:rFonts w:ascii="Times New Roman" w:hAnsi="Times New Roman"/>
                <w:b w:val="0"/>
                <w:sz w:val="24"/>
                <w:szCs w:val="24"/>
                <w:lang w:val="uk-UA"/>
              </w:rPr>
              <w:t>«</w:t>
            </w:r>
            <w:r w:rsidR="00B87DBC">
              <w:rPr>
                <w:rFonts w:ascii="Times New Roman" w:hAnsi="Times New Roman"/>
                <w:b w:val="0"/>
                <w:sz w:val="24"/>
                <w:szCs w:val="24"/>
                <w:lang w:val="uk-UA"/>
              </w:rPr>
              <w:t>10</w:t>
            </w:r>
            <w:r w:rsidR="0000568B">
              <w:rPr>
                <w:rFonts w:ascii="Times New Roman" w:hAnsi="Times New Roman"/>
                <w:b w:val="0"/>
                <w:sz w:val="24"/>
                <w:szCs w:val="24"/>
                <w:lang w:val="uk-UA"/>
              </w:rPr>
              <w:t>»</w:t>
            </w:r>
            <w:r w:rsidR="00AB7EC8">
              <w:rPr>
                <w:rFonts w:ascii="Times New Roman" w:hAnsi="Times New Roman"/>
                <w:b w:val="0"/>
                <w:sz w:val="24"/>
                <w:szCs w:val="24"/>
                <w:lang w:val="uk-UA"/>
              </w:rPr>
              <w:t xml:space="preserve"> </w:t>
            </w:r>
            <w:r w:rsidR="00B87DBC">
              <w:rPr>
                <w:rFonts w:ascii="Times New Roman" w:hAnsi="Times New Roman"/>
                <w:b w:val="0"/>
                <w:sz w:val="24"/>
                <w:szCs w:val="24"/>
                <w:lang w:val="uk-UA"/>
              </w:rPr>
              <w:t>листопада</w:t>
            </w:r>
            <w:r w:rsidR="007B2266" w:rsidRPr="00DC54A4">
              <w:rPr>
                <w:rFonts w:ascii="Times New Roman" w:hAnsi="Times New Roman"/>
                <w:b w:val="0"/>
                <w:sz w:val="24"/>
                <w:szCs w:val="24"/>
                <w:lang w:val="uk-UA"/>
              </w:rPr>
              <w:t xml:space="preserve"> 20</w:t>
            </w:r>
            <w:r w:rsidR="002124CC">
              <w:rPr>
                <w:rFonts w:ascii="Times New Roman" w:hAnsi="Times New Roman"/>
                <w:b w:val="0"/>
                <w:sz w:val="24"/>
                <w:szCs w:val="24"/>
                <w:lang w:val="uk-UA"/>
              </w:rPr>
              <w:t>20</w:t>
            </w:r>
            <w:r w:rsidR="00887A40" w:rsidRPr="00DC54A4">
              <w:rPr>
                <w:rFonts w:ascii="Times New Roman" w:hAnsi="Times New Roman"/>
                <w:b w:val="0"/>
                <w:sz w:val="24"/>
                <w:szCs w:val="24"/>
                <w:lang w:val="uk-UA"/>
              </w:rPr>
              <w:t xml:space="preserve"> р.</w:t>
            </w:r>
          </w:p>
        </w:tc>
      </w:tr>
    </w:tbl>
    <w:p w:rsidR="00D93DAB" w:rsidRPr="005654A1" w:rsidRDefault="00355E65" w:rsidP="005654A1">
      <w:pPr>
        <w:pStyle w:val="StyleProp0"/>
        <w:spacing w:line="240" w:lineRule="auto"/>
        <w:ind w:firstLine="0"/>
        <w:rPr>
          <w:rFonts w:ascii="Times New Roman" w:hAnsi="Times New Roman"/>
          <w:iCs/>
          <w:sz w:val="24"/>
          <w:szCs w:val="24"/>
          <w:lang w:val="uk-UA" w:eastAsia="uk-UA"/>
        </w:rPr>
      </w:pPr>
      <w:r>
        <w:rPr>
          <w:rFonts w:ascii="Times New Roman" w:hAnsi="Times New Roman"/>
          <w:b/>
          <w:sz w:val="22"/>
          <w:szCs w:val="22"/>
          <w:lang w:val="uk-UA"/>
        </w:rPr>
        <w:t xml:space="preserve">          </w:t>
      </w:r>
      <w:r w:rsidR="00B87DBC" w:rsidRPr="005654A1">
        <w:rPr>
          <w:rFonts w:ascii="Times New Roman" w:hAnsi="Times New Roman"/>
          <w:sz w:val="24"/>
          <w:szCs w:val="24"/>
          <w:lang w:val="uk-UA"/>
        </w:rPr>
        <w:t>Підприємство</w:t>
      </w:r>
      <w:r w:rsidR="005654A1">
        <w:rPr>
          <w:rFonts w:ascii="Times New Roman" w:hAnsi="Times New Roman"/>
          <w:sz w:val="24"/>
          <w:szCs w:val="24"/>
          <w:lang w:val="uk-UA"/>
        </w:rPr>
        <w:t>, що має статус надавача послуг з поводження з</w:t>
      </w:r>
      <w:r w:rsidR="00B87DBC" w:rsidRPr="005654A1">
        <w:rPr>
          <w:rFonts w:ascii="Times New Roman" w:hAnsi="Times New Roman"/>
          <w:sz w:val="24"/>
          <w:szCs w:val="24"/>
          <w:lang w:val="uk-UA"/>
        </w:rPr>
        <w:t xml:space="preserve"> побутови</w:t>
      </w:r>
      <w:r w:rsidR="005654A1">
        <w:rPr>
          <w:rFonts w:ascii="Times New Roman" w:hAnsi="Times New Roman"/>
          <w:sz w:val="24"/>
          <w:szCs w:val="24"/>
          <w:lang w:val="uk-UA"/>
        </w:rPr>
        <w:t>ми</w:t>
      </w:r>
      <w:r w:rsidR="00B87DBC" w:rsidRPr="005654A1">
        <w:rPr>
          <w:rFonts w:ascii="Times New Roman" w:hAnsi="Times New Roman"/>
          <w:sz w:val="24"/>
          <w:szCs w:val="24"/>
          <w:lang w:val="uk-UA"/>
        </w:rPr>
        <w:t xml:space="preserve"> відход</w:t>
      </w:r>
      <w:r w:rsidR="005654A1">
        <w:rPr>
          <w:rFonts w:ascii="Times New Roman" w:hAnsi="Times New Roman"/>
          <w:sz w:val="24"/>
          <w:szCs w:val="24"/>
          <w:lang w:val="uk-UA"/>
        </w:rPr>
        <w:t>ами</w:t>
      </w:r>
      <w:r w:rsidR="00B87DBC" w:rsidRPr="005654A1">
        <w:rPr>
          <w:rFonts w:ascii="Times New Roman" w:hAnsi="Times New Roman"/>
          <w:sz w:val="24"/>
          <w:szCs w:val="24"/>
          <w:lang w:val="uk-UA"/>
        </w:rPr>
        <w:t xml:space="preserve"> </w:t>
      </w:r>
      <w:r w:rsidR="0000568B" w:rsidRPr="005654A1">
        <w:rPr>
          <w:rFonts w:ascii="Times New Roman" w:hAnsi="Times New Roman"/>
          <w:b/>
          <w:sz w:val="24"/>
          <w:szCs w:val="24"/>
          <w:lang w:val="uk-UA"/>
        </w:rPr>
        <w:t>Товариство з обмеженою відповідальністю</w:t>
      </w:r>
      <w:r w:rsidR="00434F9E">
        <w:rPr>
          <w:rFonts w:ascii="Times New Roman" w:hAnsi="Times New Roman"/>
          <w:b/>
          <w:sz w:val="24"/>
          <w:szCs w:val="24"/>
          <w:lang w:val="uk-UA"/>
        </w:rPr>
        <w:t xml:space="preserve"> «Ґрін Б</w:t>
      </w:r>
      <w:r w:rsidR="00CD5C46" w:rsidRPr="005654A1">
        <w:rPr>
          <w:rFonts w:ascii="Times New Roman" w:hAnsi="Times New Roman"/>
          <w:b/>
          <w:sz w:val="24"/>
          <w:szCs w:val="24"/>
          <w:lang w:val="uk-UA"/>
        </w:rPr>
        <w:t>ін Україна»</w:t>
      </w:r>
      <w:r w:rsidR="005B47F3" w:rsidRPr="005654A1">
        <w:rPr>
          <w:rFonts w:ascii="Times New Roman" w:hAnsi="Times New Roman"/>
          <w:sz w:val="24"/>
          <w:szCs w:val="24"/>
          <w:lang w:val="uk-UA"/>
        </w:rPr>
        <w:t xml:space="preserve"> в особі директора </w:t>
      </w:r>
      <w:r w:rsidR="0000568B" w:rsidRPr="005654A1">
        <w:rPr>
          <w:rFonts w:ascii="Times New Roman" w:hAnsi="Times New Roman"/>
          <w:sz w:val="24"/>
          <w:szCs w:val="24"/>
          <w:lang w:val="uk-UA"/>
        </w:rPr>
        <w:t>Бараха Євгена Вікторовича</w:t>
      </w:r>
      <w:r w:rsidR="005B47F3" w:rsidRPr="005654A1">
        <w:rPr>
          <w:rFonts w:ascii="Times New Roman" w:hAnsi="Times New Roman"/>
          <w:sz w:val="24"/>
          <w:szCs w:val="24"/>
          <w:lang w:val="uk-UA"/>
        </w:rPr>
        <w:t>, який діє на підставі Статуту, (далі–Виконавець),</w:t>
      </w:r>
      <w:r w:rsidR="0000568B" w:rsidRPr="005654A1">
        <w:rPr>
          <w:rFonts w:ascii="Times New Roman" w:hAnsi="Times New Roman"/>
          <w:sz w:val="24"/>
          <w:szCs w:val="24"/>
          <w:lang w:val="uk-UA"/>
        </w:rPr>
        <w:t xml:space="preserve"> </w:t>
      </w:r>
      <w:r w:rsidR="005B47F3" w:rsidRPr="005654A1">
        <w:rPr>
          <w:rFonts w:ascii="Times New Roman" w:hAnsi="Times New Roman"/>
          <w:sz w:val="24"/>
          <w:szCs w:val="24"/>
          <w:lang w:val="uk-UA"/>
        </w:rPr>
        <w:t>з однієї сторони</w:t>
      </w:r>
      <w:r w:rsidR="005B47F3" w:rsidRPr="005654A1">
        <w:rPr>
          <w:rFonts w:ascii="Times New Roman" w:hAnsi="Times New Roman"/>
          <w:sz w:val="24"/>
          <w:szCs w:val="24"/>
          <w:lang w:val="uk-UA" w:eastAsia="uk-UA"/>
        </w:rPr>
        <w:t xml:space="preserve"> </w:t>
      </w:r>
      <w:r w:rsidR="00B87DBC" w:rsidRPr="005654A1">
        <w:rPr>
          <w:rFonts w:ascii="Times New Roman" w:hAnsi="Times New Roman"/>
          <w:iCs/>
          <w:sz w:val="24"/>
          <w:szCs w:val="24"/>
          <w:lang w:val="uk-UA"/>
        </w:rPr>
        <w:t>і</w:t>
      </w:r>
      <w:r w:rsidR="00B87DBC" w:rsidRPr="005654A1">
        <w:rPr>
          <w:rFonts w:ascii="Times New Roman" w:hAnsi="Times New Roman"/>
          <w:sz w:val="24"/>
          <w:szCs w:val="24"/>
          <w:lang w:val="uk-UA"/>
        </w:rPr>
        <w:t xml:space="preserve"> власник (наймач, орендар) квартири (житлового приміщення в гуртожитку), власник ( наймач, орендар) нежитлового приміщення у житловому будинку (гуртожитку), </w:t>
      </w:r>
      <w:r w:rsidR="00B87DBC" w:rsidRPr="005654A1">
        <w:rPr>
          <w:rFonts w:ascii="Times New Roman" w:hAnsi="Times New Roman"/>
          <w:b/>
          <w:i/>
          <w:sz w:val="24"/>
          <w:szCs w:val="24"/>
          <w:lang w:val="uk-UA"/>
        </w:rPr>
        <w:t xml:space="preserve">власник (наймач, орендар) </w:t>
      </w:r>
      <w:r w:rsidR="00B87DBC" w:rsidRPr="005654A1">
        <w:rPr>
          <w:rFonts w:ascii="Times New Roman" w:hAnsi="Times New Roman"/>
          <w:b/>
          <w:i/>
          <w:iCs/>
          <w:sz w:val="24"/>
          <w:szCs w:val="24"/>
          <w:lang w:val="uk-UA"/>
        </w:rPr>
        <w:t xml:space="preserve">житлового будинку, розташованого в приватному секторі в межах територій обслуговування №1,3,4,6, перелік та характеристика яких наведена в додатках до цього Договору, </w:t>
      </w:r>
      <w:r w:rsidR="0000568B" w:rsidRPr="005654A1">
        <w:rPr>
          <w:rFonts w:ascii="Times New Roman" w:hAnsi="Times New Roman"/>
          <w:sz w:val="24"/>
          <w:szCs w:val="24"/>
          <w:lang w:val="uk-UA" w:eastAsia="uk-UA"/>
        </w:rPr>
        <w:t>(</w:t>
      </w:r>
      <w:r w:rsidR="00BB65F5" w:rsidRPr="005654A1">
        <w:rPr>
          <w:rFonts w:ascii="Times New Roman" w:hAnsi="Times New Roman"/>
          <w:iCs/>
          <w:sz w:val="24"/>
          <w:szCs w:val="24"/>
          <w:lang w:val="uk-UA" w:eastAsia="uk-UA"/>
        </w:rPr>
        <w:t>далі</w:t>
      </w:r>
      <w:r w:rsidR="00BD5BAB" w:rsidRPr="005654A1">
        <w:rPr>
          <w:rFonts w:ascii="Times New Roman" w:hAnsi="Times New Roman"/>
          <w:iCs/>
          <w:sz w:val="24"/>
          <w:szCs w:val="24"/>
          <w:lang w:val="uk-UA" w:eastAsia="uk-UA"/>
        </w:rPr>
        <w:t>-</w:t>
      </w:r>
      <w:r w:rsidR="00BB65F5" w:rsidRPr="005654A1">
        <w:rPr>
          <w:rFonts w:ascii="Times New Roman" w:hAnsi="Times New Roman"/>
          <w:iCs/>
          <w:sz w:val="24"/>
          <w:szCs w:val="24"/>
          <w:lang w:val="uk-UA" w:eastAsia="uk-UA"/>
        </w:rPr>
        <w:t>С</w:t>
      </w:r>
      <w:r w:rsidR="00EB315F" w:rsidRPr="005654A1">
        <w:rPr>
          <w:rFonts w:ascii="Times New Roman" w:hAnsi="Times New Roman"/>
          <w:iCs/>
          <w:sz w:val="24"/>
          <w:szCs w:val="24"/>
          <w:lang w:val="uk-UA" w:eastAsia="uk-UA"/>
        </w:rPr>
        <w:t>поживач), з другої сторони, уклали цей договір про нижченаведене</w:t>
      </w:r>
      <w:r w:rsidR="0009472B" w:rsidRPr="005654A1">
        <w:rPr>
          <w:rFonts w:ascii="Times New Roman" w:hAnsi="Times New Roman"/>
          <w:iCs/>
          <w:sz w:val="24"/>
          <w:szCs w:val="24"/>
          <w:lang w:val="uk-UA" w:eastAsia="uk-UA"/>
        </w:rPr>
        <w:t>.</w:t>
      </w:r>
    </w:p>
    <w:p w:rsidR="00EB315F" w:rsidRPr="005654A1" w:rsidRDefault="00EB315F" w:rsidP="005047C8">
      <w:pPr>
        <w:pStyle w:val="StyleProp0"/>
        <w:spacing w:line="240" w:lineRule="auto"/>
        <w:ind w:firstLine="0"/>
        <w:jc w:val="center"/>
        <w:rPr>
          <w:rFonts w:ascii="Times New Roman" w:hAnsi="Times New Roman"/>
          <w:b/>
          <w:sz w:val="24"/>
          <w:szCs w:val="24"/>
          <w:lang w:val="uk-UA"/>
        </w:rPr>
      </w:pPr>
      <w:r w:rsidRPr="005654A1">
        <w:rPr>
          <w:rFonts w:ascii="Times New Roman" w:hAnsi="Times New Roman"/>
          <w:b/>
          <w:sz w:val="24"/>
          <w:szCs w:val="24"/>
          <w:lang w:val="uk-UA"/>
        </w:rPr>
        <w:t>Предмет договору</w:t>
      </w:r>
    </w:p>
    <w:p w:rsidR="008E7426" w:rsidRPr="005654A1" w:rsidRDefault="0000568B" w:rsidP="005654A1">
      <w:pPr>
        <w:pStyle w:val="a3"/>
        <w:spacing w:before="0"/>
        <w:ind w:firstLine="0"/>
        <w:jc w:val="both"/>
        <w:rPr>
          <w:rFonts w:ascii="Times New Roman" w:hAnsi="Times New Roman"/>
          <w:b/>
          <w:sz w:val="24"/>
          <w:szCs w:val="24"/>
        </w:rPr>
      </w:pPr>
      <w:r w:rsidRPr="005654A1">
        <w:rPr>
          <w:rFonts w:ascii="Times New Roman" w:hAnsi="Times New Roman"/>
          <w:sz w:val="24"/>
          <w:szCs w:val="24"/>
        </w:rPr>
        <w:t>1.</w:t>
      </w:r>
      <w:r w:rsidR="00EB315F" w:rsidRPr="005654A1">
        <w:rPr>
          <w:rFonts w:ascii="Times New Roman" w:hAnsi="Times New Roman"/>
          <w:sz w:val="24"/>
          <w:szCs w:val="24"/>
        </w:rPr>
        <w:t xml:space="preserve">Виконавець зобов’язується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w:t>
      </w:r>
      <w:r w:rsidR="00BD5BAB" w:rsidRPr="005654A1">
        <w:rPr>
          <w:rFonts w:ascii="Times New Roman" w:hAnsi="Times New Roman"/>
          <w:sz w:val="24"/>
          <w:szCs w:val="24"/>
        </w:rPr>
        <w:t>-</w:t>
      </w:r>
      <w:r w:rsidR="00EB315F" w:rsidRPr="005654A1">
        <w:rPr>
          <w:rFonts w:ascii="Times New Roman" w:hAnsi="Times New Roman"/>
          <w:sz w:val="24"/>
          <w:szCs w:val="24"/>
        </w:rPr>
        <w:t xml:space="preserve"> послуги), на підставі</w:t>
      </w:r>
      <w:r w:rsidR="00EB315F" w:rsidRPr="005654A1">
        <w:rPr>
          <w:rFonts w:ascii="Times New Roman" w:hAnsi="Times New Roman"/>
          <w:b/>
          <w:sz w:val="24"/>
          <w:szCs w:val="24"/>
        </w:rPr>
        <w:t xml:space="preserve"> рішення </w:t>
      </w:r>
      <w:r w:rsidR="0095040E" w:rsidRPr="005654A1">
        <w:rPr>
          <w:rFonts w:ascii="Times New Roman" w:hAnsi="Times New Roman"/>
          <w:b/>
          <w:sz w:val="24"/>
          <w:szCs w:val="24"/>
        </w:rPr>
        <w:t xml:space="preserve">Житомирської міської ради від </w:t>
      </w:r>
      <w:r w:rsidRPr="005654A1">
        <w:rPr>
          <w:rFonts w:ascii="Times New Roman" w:hAnsi="Times New Roman"/>
          <w:b/>
          <w:sz w:val="24"/>
          <w:szCs w:val="24"/>
        </w:rPr>
        <w:t>11</w:t>
      </w:r>
      <w:r w:rsidR="0095040E" w:rsidRPr="005654A1">
        <w:rPr>
          <w:rFonts w:ascii="Times New Roman" w:hAnsi="Times New Roman"/>
          <w:b/>
          <w:sz w:val="24"/>
          <w:szCs w:val="24"/>
        </w:rPr>
        <w:t>.</w:t>
      </w:r>
      <w:r w:rsidRPr="005654A1">
        <w:rPr>
          <w:rFonts w:ascii="Times New Roman" w:hAnsi="Times New Roman"/>
          <w:b/>
          <w:sz w:val="24"/>
          <w:szCs w:val="24"/>
        </w:rPr>
        <w:t>1</w:t>
      </w:r>
      <w:r w:rsidR="00915437">
        <w:rPr>
          <w:rFonts w:ascii="Times New Roman" w:hAnsi="Times New Roman"/>
          <w:b/>
          <w:sz w:val="24"/>
          <w:szCs w:val="24"/>
        </w:rPr>
        <w:t>1</w:t>
      </w:r>
      <w:r w:rsidRPr="005654A1">
        <w:rPr>
          <w:rFonts w:ascii="Times New Roman" w:hAnsi="Times New Roman"/>
          <w:b/>
          <w:sz w:val="24"/>
          <w:szCs w:val="24"/>
        </w:rPr>
        <w:t>.2020</w:t>
      </w:r>
      <w:r w:rsidR="0095040E" w:rsidRPr="005654A1">
        <w:rPr>
          <w:rFonts w:ascii="Times New Roman" w:hAnsi="Times New Roman"/>
          <w:b/>
          <w:sz w:val="24"/>
          <w:szCs w:val="24"/>
        </w:rPr>
        <w:t>р. №</w:t>
      </w:r>
      <w:r w:rsidRPr="005654A1">
        <w:rPr>
          <w:rFonts w:ascii="Times New Roman" w:hAnsi="Times New Roman"/>
          <w:b/>
          <w:sz w:val="24"/>
          <w:szCs w:val="24"/>
        </w:rPr>
        <w:t>2069</w:t>
      </w:r>
      <w:r w:rsidR="00BB65F5" w:rsidRPr="005654A1">
        <w:rPr>
          <w:rFonts w:ascii="Times New Roman" w:hAnsi="Times New Roman"/>
          <w:b/>
          <w:sz w:val="24"/>
          <w:szCs w:val="24"/>
        </w:rPr>
        <w:t xml:space="preserve">, </w:t>
      </w:r>
      <w:r w:rsidR="007E6923" w:rsidRPr="005654A1">
        <w:rPr>
          <w:rFonts w:ascii="Times New Roman" w:hAnsi="Times New Roman"/>
          <w:sz w:val="24"/>
          <w:szCs w:val="24"/>
        </w:rPr>
        <w:t xml:space="preserve">та відповідно до </w:t>
      </w:r>
      <w:r w:rsidR="00AB328B">
        <w:rPr>
          <w:rFonts w:ascii="Times New Roman" w:hAnsi="Times New Roman"/>
          <w:sz w:val="24"/>
          <w:szCs w:val="24"/>
        </w:rPr>
        <w:t xml:space="preserve">Типових </w:t>
      </w:r>
      <w:r w:rsidR="007E6923" w:rsidRPr="005654A1">
        <w:rPr>
          <w:rFonts w:ascii="Times New Roman" w:hAnsi="Times New Roman"/>
          <w:sz w:val="24"/>
          <w:szCs w:val="24"/>
        </w:rPr>
        <w:t>П</w:t>
      </w:r>
      <w:r w:rsidR="00EB315F" w:rsidRPr="005654A1">
        <w:rPr>
          <w:rFonts w:ascii="Times New Roman" w:hAnsi="Times New Roman"/>
          <w:sz w:val="24"/>
          <w:szCs w:val="24"/>
        </w:rPr>
        <w:t>равил благоустрою території населеного пункту</w:t>
      </w:r>
      <w:r w:rsidR="00434F9E">
        <w:rPr>
          <w:rFonts w:ascii="Times New Roman" w:hAnsi="Times New Roman"/>
          <w:sz w:val="24"/>
          <w:szCs w:val="24"/>
        </w:rPr>
        <w:t>.</w:t>
      </w:r>
    </w:p>
    <w:p w:rsidR="00EB3355" w:rsidRPr="005654A1" w:rsidRDefault="00EB315F" w:rsidP="005047C8">
      <w:pPr>
        <w:pStyle w:val="a3"/>
        <w:spacing w:before="0"/>
        <w:ind w:firstLine="0"/>
        <w:jc w:val="center"/>
        <w:rPr>
          <w:rFonts w:ascii="Times New Roman" w:hAnsi="Times New Roman"/>
          <w:b/>
          <w:sz w:val="24"/>
          <w:szCs w:val="24"/>
        </w:rPr>
      </w:pPr>
      <w:r w:rsidRPr="005654A1">
        <w:rPr>
          <w:rFonts w:ascii="Times New Roman" w:hAnsi="Times New Roman"/>
          <w:b/>
          <w:sz w:val="24"/>
          <w:szCs w:val="24"/>
        </w:rPr>
        <w:t>Перелік послуг</w:t>
      </w:r>
    </w:p>
    <w:p w:rsidR="00B87DBC" w:rsidRPr="005654A1" w:rsidRDefault="00B87DBC" w:rsidP="005654A1">
      <w:pPr>
        <w:pStyle w:val="HTML"/>
        <w:jc w:val="both"/>
        <w:rPr>
          <w:rFonts w:ascii="Times New Roman" w:hAnsi="Times New Roman"/>
          <w:b w:val="0"/>
          <w:sz w:val="24"/>
          <w:szCs w:val="24"/>
          <w:lang w:val="uk-UA"/>
        </w:rPr>
      </w:pPr>
      <w:r w:rsidRPr="005654A1">
        <w:rPr>
          <w:rFonts w:ascii="Times New Roman" w:hAnsi="Times New Roman"/>
          <w:b w:val="0"/>
          <w:sz w:val="24"/>
          <w:szCs w:val="24"/>
          <w:lang w:val="uk-UA"/>
        </w:rPr>
        <w:t>2. Виконавець надає споживачеві послуги з вивезення побутових відходів та вторинної сировини, що утворилась в результаті роздільного збирання побутових відходів.</w:t>
      </w:r>
    </w:p>
    <w:p w:rsidR="00BB683D" w:rsidRDefault="00B87DBC" w:rsidP="00BB683D">
      <w:pPr>
        <w:pStyle w:val="HTML"/>
        <w:jc w:val="both"/>
        <w:rPr>
          <w:rFonts w:ascii="Times New Roman" w:hAnsi="Times New Roman"/>
          <w:b w:val="0"/>
          <w:sz w:val="24"/>
          <w:szCs w:val="24"/>
          <w:lang w:val="uk-UA"/>
        </w:rPr>
      </w:pPr>
      <w:bookmarkStart w:id="0" w:name="82"/>
      <w:bookmarkEnd w:id="0"/>
      <w:r w:rsidRPr="005654A1">
        <w:rPr>
          <w:rFonts w:ascii="Times New Roman" w:hAnsi="Times New Roman"/>
          <w:b w:val="0"/>
          <w:sz w:val="24"/>
          <w:szCs w:val="24"/>
          <w:lang w:val="uk-UA"/>
        </w:rPr>
        <w:t xml:space="preserve">3. Послуги   з   вивезення   твердих побутових відходів та вторинної сировини, що утворилась в результаті роздільного збирання побутових відходів надаються  за </w:t>
      </w:r>
      <w:bookmarkStart w:id="1" w:name="83"/>
      <w:bookmarkEnd w:id="1"/>
      <w:r w:rsidRPr="005654A1">
        <w:rPr>
          <w:rFonts w:ascii="Times New Roman" w:hAnsi="Times New Roman"/>
          <w:b w:val="0"/>
          <w:sz w:val="24"/>
          <w:szCs w:val="24"/>
          <w:lang w:val="uk-UA"/>
        </w:rPr>
        <w:t>контейнерною або безконтейнерною схемою.</w:t>
      </w:r>
      <w:bookmarkStart w:id="2" w:name="84"/>
      <w:bookmarkEnd w:id="2"/>
    </w:p>
    <w:p w:rsidR="005F571B" w:rsidRPr="00BB683D" w:rsidRDefault="005F571B" w:rsidP="00BB683D">
      <w:pPr>
        <w:pStyle w:val="HTML"/>
        <w:jc w:val="both"/>
        <w:rPr>
          <w:rFonts w:ascii="Times New Roman" w:hAnsi="Times New Roman"/>
          <w:b w:val="0"/>
          <w:sz w:val="24"/>
          <w:szCs w:val="24"/>
          <w:lang w:val="uk-UA"/>
        </w:rPr>
      </w:pPr>
      <w:r w:rsidRPr="00BB683D">
        <w:rPr>
          <w:rFonts w:ascii="Times New Roman" w:hAnsi="Times New Roman"/>
          <w:b w:val="0"/>
          <w:sz w:val="24"/>
          <w:szCs w:val="24"/>
        </w:rPr>
        <w:t xml:space="preserve">4. Для вивезення твердих відходів за контейнерною схемою використовуються технічно справні  контейнери місткістю 0,12-1,1 м. куб. метрів, що належать </w:t>
      </w:r>
      <w:bookmarkStart w:id="3" w:name="o87"/>
      <w:bookmarkEnd w:id="3"/>
      <w:r w:rsidRPr="00BB683D">
        <w:rPr>
          <w:rFonts w:ascii="Times New Roman" w:hAnsi="Times New Roman"/>
          <w:b w:val="0"/>
          <w:sz w:val="24"/>
          <w:szCs w:val="24"/>
        </w:rPr>
        <w:t>Виконавцеві, та встановлені на контейнерних майданчиках, згідно Додатків до цього Договору.</w:t>
      </w:r>
    </w:p>
    <w:p w:rsidR="00B87DBC" w:rsidRPr="005654A1" w:rsidRDefault="00B87DBC" w:rsidP="005654A1">
      <w:pPr>
        <w:pStyle w:val="HTML"/>
        <w:jc w:val="both"/>
        <w:rPr>
          <w:rFonts w:ascii="Times New Roman" w:hAnsi="Times New Roman"/>
          <w:b w:val="0"/>
          <w:sz w:val="24"/>
          <w:szCs w:val="24"/>
          <w:lang w:val="uk-UA"/>
        </w:rPr>
      </w:pPr>
      <w:r w:rsidRPr="005654A1">
        <w:rPr>
          <w:rFonts w:ascii="Times New Roman" w:hAnsi="Times New Roman"/>
          <w:b w:val="0"/>
          <w:sz w:val="24"/>
          <w:szCs w:val="24"/>
          <w:lang w:val="uk-UA"/>
        </w:rPr>
        <w:t xml:space="preserve"> При наданні послуг за безконтейнерною схемою Споживач виставляє пакети з побутовими відходами біля входу до будинку з 8.00 год. до 10.00 год., а Виконавець вивозить тверді побутові відходи згідно</w:t>
      </w:r>
      <w:r w:rsidR="00ED6D30" w:rsidRPr="005654A1">
        <w:rPr>
          <w:rFonts w:ascii="Times New Roman" w:hAnsi="Times New Roman"/>
          <w:b w:val="0"/>
          <w:sz w:val="24"/>
          <w:szCs w:val="24"/>
          <w:lang w:val="uk-UA"/>
        </w:rPr>
        <w:t xml:space="preserve"> графіку, зазначеному в Додатках до цього Договору</w:t>
      </w:r>
      <w:r w:rsidRPr="005654A1">
        <w:rPr>
          <w:rFonts w:ascii="Times New Roman" w:hAnsi="Times New Roman"/>
          <w:b w:val="0"/>
          <w:sz w:val="24"/>
          <w:szCs w:val="24"/>
          <w:lang w:val="uk-UA"/>
        </w:rPr>
        <w:t xml:space="preserve"> з</w:t>
      </w:r>
      <w:bookmarkStart w:id="4" w:name="108"/>
      <w:bookmarkEnd w:id="4"/>
      <w:r w:rsidRPr="005654A1">
        <w:rPr>
          <w:rFonts w:ascii="Times New Roman" w:hAnsi="Times New Roman"/>
          <w:b w:val="0"/>
          <w:sz w:val="24"/>
          <w:szCs w:val="24"/>
          <w:lang w:val="uk-UA"/>
        </w:rPr>
        <w:t xml:space="preserve"> 1</w:t>
      </w:r>
      <w:r w:rsidRPr="005654A1">
        <w:rPr>
          <w:rFonts w:ascii="Times New Roman" w:hAnsi="Times New Roman"/>
          <w:b w:val="0"/>
          <w:sz w:val="24"/>
          <w:szCs w:val="24"/>
        </w:rPr>
        <w:t>0</w:t>
      </w:r>
      <w:r w:rsidRPr="005654A1">
        <w:rPr>
          <w:rFonts w:ascii="Times New Roman" w:hAnsi="Times New Roman"/>
          <w:b w:val="0"/>
          <w:sz w:val="24"/>
          <w:szCs w:val="24"/>
          <w:lang w:val="uk-UA"/>
        </w:rPr>
        <w:t>.00 год. до 1</w:t>
      </w:r>
      <w:r w:rsidRPr="005654A1">
        <w:rPr>
          <w:rFonts w:ascii="Times New Roman" w:hAnsi="Times New Roman"/>
          <w:b w:val="0"/>
          <w:sz w:val="24"/>
          <w:szCs w:val="24"/>
        </w:rPr>
        <w:t>6</w:t>
      </w:r>
      <w:r w:rsidRPr="005654A1">
        <w:rPr>
          <w:rFonts w:ascii="Times New Roman" w:hAnsi="Times New Roman"/>
          <w:b w:val="0"/>
          <w:sz w:val="24"/>
          <w:szCs w:val="24"/>
          <w:lang w:val="uk-UA"/>
        </w:rPr>
        <w:t xml:space="preserve">.00 год. </w:t>
      </w:r>
      <w:bookmarkStart w:id="5" w:name="109"/>
      <w:bookmarkStart w:id="6" w:name="110"/>
      <w:bookmarkEnd w:id="5"/>
      <w:bookmarkEnd w:id="6"/>
      <w:r w:rsidRPr="005654A1">
        <w:rPr>
          <w:rFonts w:ascii="Times New Roman" w:hAnsi="Times New Roman"/>
          <w:b w:val="0"/>
          <w:sz w:val="24"/>
          <w:szCs w:val="24"/>
          <w:lang w:val="uk-UA"/>
        </w:rPr>
        <w:t xml:space="preserve">         </w:t>
      </w:r>
      <w:bookmarkStart w:id="7" w:name="112"/>
      <w:bookmarkEnd w:id="7"/>
    </w:p>
    <w:p w:rsidR="00B87DBC" w:rsidRPr="005654A1" w:rsidRDefault="00B87DBC" w:rsidP="005654A1">
      <w:pPr>
        <w:pStyle w:val="HTML"/>
        <w:jc w:val="both"/>
        <w:rPr>
          <w:rFonts w:ascii="Times New Roman" w:hAnsi="Times New Roman"/>
          <w:b w:val="0"/>
          <w:sz w:val="24"/>
          <w:szCs w:val="24"/>
          <w:lang w:val="uk-UA"/>
        </w:rPr>
      </w:pPr>
      <w:bookmarkStart w:id="8" w:name="113"/>
      <w:bookmarkStart w:id="9" w:name="114"/>
      <w:bookmarkEnd w:id="8"/>
      <w:bookmarkEnd w:id="9"/>
      <w:r w:rsidRPr="005654A1">
        <w:rPr>
          <w:rFonts w:ascii="Times New Roman" w:hAnsi="Times New Roman"/>
          <w:b w:val="0"/>
          <w:sz w:val="24"/>
          <w:szCs w:val="24"/>
          <w:lang w:val="uk-UA"/>
        </w:rPr>
        <w:t>5. Завантаження відходів здійснюється виконавцем    в спеціально  обладнані транспортні засоби</w:t>
      </w:r>
      <w:bookmarkStart w:id="10" w:name="116"/>
      <w:bookmarkEnd w:id="10"/>
      <w:r w:rsidRPr="005654A1">
        <w:rPr>
          <w:rFonts w:ascii="Times New Roman" w:hAnsi="Times New Roman"/>
          <w:b w:val="0"/>
          <w:sz w:val="24"/>
          <w:szCs w:val="24"/>
          <w:lang w:val="uk-UA"/>
        </w:rPr>
        <w:t>.</w:t>
      </w:r>
    </w:p>
    <w:p w:rsidR="00EB315F" w:rsidRPr="005654A1" w:rsidRDefault="00FD4907" w:rsidP="005654A1">
      <w:pPr>
        <w:pStyle w:val="a3"/>
        <w:spacing w:before="0" w:line="223" w:lineRule="auto"/>
        <w:ind w:firstLine="0"/>
        <w:jc w:val="both"/>
        <w:rPr>
          <w:rFonts w:ascii="Times New Roman" w:hAnsi="Times New Roman"/>
          <w:sz w:val="24"/>
          <w:szCs w:val="24"/>
        </w:rPr>
      </w:pPr>
      <w:bookmarkStart w:id="11" w:name="118"/>
      <w:bookmarkEnd w:id="11"/>
      <w:r w:rsidRPr="005654A1">
        <w:rPr>
          <w:rFonts w:ascii="Times New Roman" w:hAnsi="Times New Roman"/>
          <w:sz w:val="24"/>
          <w:szCs w:val="24"/>
        </w:rPr>
        <w:t>6</w:t>
      </w:r>
      <w:r w:rsidR="00EB315F" w:rsidRPr="005654A1">
        <w:rPr>
          <w:rFonts w:ascii="Times New Roman" w:hAnsi="Times New Roman"/>
          <w:sz w:val="24"/>
          <w:szCs w:val="24"/>
        </w:rPr>
        <w:t>. Для вивезення великогабаритних і ремонтних відходів використовується</w:t>
      </w:r>
      <w:r w:rsidR="00EB3355" w:rsidRPr="005654A1">
        <w:rPr>
          <w:rFonts w:ascii="Times New Roman" w:hAnsi="Times New Roman"/>
          <w:sz w:val="24"/>
          <w:szCs w:val="24"/>
        </w:rPr>
        <w:t xml:space="preserve"> </w:t>
      </w:r>
      <w:r w:rsidR="00EF2041" w:rsidRPr="005654A1">
        <w:rPr>
          <w:rFonts w:ascii="Times New Roman" w:hAnsi="Times New Roman"/>
          <w:sz w:val="24"/>
          <w:szCs w:val="24"/>
        </w:rPr>
        <w:t xml:space="preserve"> спеціальний майданчик з твердим покриттям за</w:t>
      </w:r>
      <w:r w:rsidR="005F571B" w:rsidRPr="005654A1">
        <w:rPr>
          <w:rFonts w:ascii="Times New Roman" w:hAnsi="Times New Roman"/>
          <w:sz w:val="24"/>
          <w:szCs w:val="24"/>
        </w:rPr>
        <w:t xml:space="preserve"> погодженою</w:t>
      </w:r>
      <w:r w:rsidR="00EF2041" w:rsidRPr="005654A1">
        <w:rPr>
          <w:rFonts w:ascii="Times New Roman" w:hAnsi="Times New Roman"/>
          <w:sz w:val="24"/>
          <w:szCs w:val="24"/>
        </w:rPr>
        <w:t xml:space="preserve"> адресою що має відповідати  вимогам </w:t>
      </w:r>
      <w:r w:rsidR="00EB315F" w:rsidRPr="005654A1">
        <w:rPr>
          <w:rFonts w:ascii="Times New Roman" w:hAnsi="Times New Roman"/>
          <w:sz w:val="24"/>
          <w:szCs w:val="24"/>
        </w:rPr>
        <w:t>санітарно-епідеміологічного законодавства</w:t>
      </w:r>
      <w:r w:rsidR="00EF2041" w:rsidRPr="005654A1">
        <w:rPr>
          <w:rFonts w:ascii="Times New Roman" w:hAnsi="Times New Roman"/>
          <w:sz w:val="24"/>
          <w:szCs w:val="24"/>
        </w:rPr>
        <w:t>.</w:t>
      </w:r>
      <w:r w:rsidR="00EB315F" w:rsidRPr="005654A1">
        <w:rPr>
          <w:rFonts w:ascii="Times New Roman" w:hAnsi="Times New Roman"/>
          <w:sz w:val="24"/>
          <w:szCs w:val="24"/>
        </w:rPr>
        <w:t xml:space="preserve"> </w:t>
      </w:r>
    </w:p>
    <w:p w:rsidR="009C13D2" w:rsidRPr="005654A1" w:rsidRDefault="00FD4907"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7</w:t>
      </w:r>
      <w:r w:rsidR="00EB315F" w:rsidRPr="005654A1">
        <w:rPr>
          <w:rFonts w:ascii="Times New Roman" w:hAnsi="Times New Roman"/>
          <w:sz w:val="24"/>
          <w:szCs w:val="24"/>
        </w:rPr>
        <w:t>. Завантаження відходів здійснюється:</w:t>
      </w:r>
      <w:r w:rsidR="00FC399A" w:rsidRPr="005654A1">
        <w:rPr>
          <w:rFonts w:ascii="Times New Roman" w:hAnsi="Times New Roman"/>
          <w:sz w:val="24"/>
          <w:szCs w:val="24"/>
        </w:rPr>
        <w:t xml:space="preserve"> </w:t>
      </w:r>
      <w:r w:rsidR="00EB315F" w:rsidRPr="005654A1">
        <w:rPr>
          <w:rFonts w:ascii="Times New Roman" w:hAnsi="Times New Roman"/>
          <w:sz w:val="24"/>
          <w:szCs w:val="24"/>
        </w:rPr>
        <w:t>твердих</w:t>
      </w:r>
      <w:r w:rsidR="00EB3355" w:rsidRPr="005654A1">
        <w:rPr>
          <w:rFonts w:ascii="Times New Roman" w:hAnsi="Times New Roman"/>
          <w:sz w:val="24"/>
          <w:szCs w:val="24"/>
        </w:rPr>
        <w:t xml:space="preserve"> –</w:t>
      </w:r>
      <w:r w:rsidR="00EB315F" w:rsidRPr="005654A1">
        <w:rPr>
          <w:rFonts w:ascii="Times New Roman" w:hAnsi="Times New Roman"/>
          <w:sz w:val="24"/>
          <w:szCs w:val="24"/>
        </w:rPr>
        <w:t xml:space="preserve"> </w:t>
      </w:r>
      <w:r w:rsidR="00EB3355" w:rsidRPr="005654A1">
        <w:rPr>
          <w:rFonts w:ascii="Times New Roman" w:hAnsi="Times New Roman"/>
          <w:sz w:val="24"/>
          <w:szCs w:val="24"/>
        </w:rPr>
        <w:t>В</w:t>
      </w:r>
      <w:r w:rsidR="0042076B" w:rsidRPr="005654A1">
        <w:rPr>
          <w:rFonts w:ascii="Times New Roman" w:hAnsi="Times New Roman"/>
          <w:sz w:val="24"/>
          <w:szCs w:val="24"/>
        </w:rPr>
        <w:t>иконавцем</w:t>
      </w:r>
      <w:r w:rsidR="00EB3355" w:rsidRPr="005654A1">
        <w:rPr>
          <w:rFonts w:ascii="Times New Roman" w:hAnsi="Times New Roman"/>
          <w:sz w:val="24"/>
          <w:szCs w:val="24"/>
        </w:rPr>
        <w:t xml:space="preserve">, </w:t>
      </w:r>
      <w:r w:rsidR="00EB315F" w:rsidRPr="005654A1">
        <w:rPr>
          <w:rFonts w:ascii="Times New Roman" w:hAnsi="Times New Roman"/>
          <w:sz w:val="24"/>
          <w:szCs w:val="24"/>
        </w:rPr>
        <w:t xml:space="preserve">великогабаритних і ремонтних </w:t>
      </w:r>
      <w:r w:rsidR="00EB3355" w:rsidRPr="005654A1">
        <w:rPr>
          <w:rFonts w:ascii="Times New Roman" w:hAnsi="Times New Roman"/>
          <w:sz w:val="24"/>
          <w:szCs w:val="24"/>
        </w:rPr>
        <w:t>– В</w:t>
      </w:r>
      <w:r w:rsidR="0042076B" w:rsidRPr="005654A1">
        <w:rPr>
          <w:rFonts w:ascii="Times New Roman" w:hAnsi="Times New Roman"/>
          <w:sz w:val="24"/>
          <w:szCs w:val="24"/>
        </w:rPr>
        <w:t>иконавцем</w:t>
      </w:r>
      <w:r w:rsidRPr="005654A1">
        <w:rPr>
          <w:rFonts w:ascii="Times New Roman" w:hAnsi="Times New Roman"/>
          <w:sz w:val="24"/>
          <w:szCs w:val="24"/>
        </w:rPr>
        <w:t xml:space="preserve">. Великогабаритні та ремонтні відходи вивозяться </w:t>
      </w:r>
      <w:r w:rsidR="00EB315F" w:rsidRPr="005654A1">
        <w:rPr>
          <w:rFonts w:ascii="Times New Roman" w:hAnsi="Times New Roman"/>
          <w:sz w:val="24"/>
          <w:szCs w:val="24"/>
        </w:rPr>
        <w:t xml:space="preserve"> не рідше ніж один раз на </w:t>
      </w:r>
      <w:bookmarkStart w:id="12" w:name="o121"/>
      <w:bookmarkEnd w:id="12"/>
      <w:r w:rsidR="00923068" w:rsidRPr="005654A1">
        <w:rPr>
          <w:rFonts w:ascii="Times New Roman" w:hAnsi="Times New Roman"/>
          <w:sz w:val="24"/>
          <w:szCs w:val="24"/>
        </w:rPr>
        <w:t>тиждень</w:t>
      </w:r>
      <w:r w:rsidR="009C13D2" w:rsidRPr="005654A1">
        <w:rPr>
          <w:rFonts w:ascii="Times New Roman" w:hAnsi="Times New Roman"/>
          <w:sz w:val="24"/>
          <w:szCs w:val="24"/>
        </w:rPr>
        <w:t>,</w:t>
      </w:r>
      <w:r w:rsidR="00B133F3" w:rsidRPr="005654A1">
        <w:rPr>
          <w:rFonts w:ascii="Times New Roman" w:hAnsi="Times New Roman"/>
          <w:sz w:val="24"/>
          <w:szCs w:val="24"/>
        </w:rPr>
        <w:t xml:space="preserve"> </w:t>
      </w:r>
      <w:r w:rsidRPr="005654A1">
        <w:rPr>
          <w:rFonts w:ascii="Times New Roman" w:hAnsi="Times New Roman"/>
          <w:sz w:val="24"/>
          <w:szCs w:val="24"/>
        </w:rPr>
        <w:t>або</w:t>
      </w:r>
      <w:r w:rsidR="00EB315F" w:rsidRPr="005654A1">
        <w:rPr>
          <w:rFonts w:ascii="Times New Roman" w:hAnsi="Times New Roman"/>
          <w:sz w:val="24"/>
          <w:szCs w:val="24"/>
        </w:rPr>
        <w:t xml:space="preserve"> </w:t>
      </w:r>
      <w:r w:rsidR="0042076B" w:rsidRPr="005654A1">
        <w:rPr>
          <w:rFonts w:ascii="Times New Roman" w:hAnsi="Times New Roman"/>
          <w:sz w:val="24"/>
          <w:szCs w:val="24"/>
        </w:rPr>
        <w:t>за заявкою споживача</w:t>
      </w:r>
      <w:bookmarkStart w:id="13" w:name="o123"/>
      <w:bookmarkEnd w:id="13"/>
      <w:r w:rsidR="009C13D2" w:rsidRPr="005654A1">
        <w:rPr>
          <w:rFonts w:ascii="Times New Roman" w:hAnsi="Times New Roman"/>
          <w:sz w:val="24"/>
          <w:szCs w:val="24"/>
        </w:rPr>
        <w:t>.</w:t>
      </w:r>
    </w:p>
    <w:p w:rsidR="00E664FA" w:rsidRPr="005654A1" w:rsidRDefault="00FD4907"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8</w:t>
      </w:r>
      <w:r w:rsidR="00EB315F" w:rsidRPr="005654A1">
        <w:rPr>
          <w:rFonts w:ascii="Times New Roman" w:hAnsi="Times New Roman"/>
          <w:sz w:val="24"/>
          <w:szCs w:val="24"/>
        </w:rPr>
        <w:t>. Тип та кількість спеціально обладнаних для цього транспортних засобів, необхідних для перевезення відходів, визначаються виконавцем.</w:t>
      </w:r>
      <w:bookmarkStart w:id="14" w:name="o124"/>
      <w:bookmarkEnd w:id="14"/>
    </w:p>
    <w:p w:rsidR="009C13D2" w:rsidRPr="005654A1" w:rsidRDefault="00EB315F" w:rsidP="003D0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center"/>
        <w:rPr>
          <w:rFonts w:ascii="Times New Roman" w:hAnsi="Times New Roman"/>
          <w:b/>
          <w:sz w:val="24"/>
          <w:szCs w:val="24"/>
        </w:rPr>
      </w:pPr>
      <w:r w:rsidRPr="005654A1">
        <w:rPr>
          <w:rFonts w:ascii="Times New Roman" w:hAnsi="Times New Roman"/>
          <w:b/>
          <w:sz w:val="24"/>
          <w:szCs w:val="24"/>
        </w:rPr>
        <w:t>Вимоги до якості послуг</w:t>
      </w:r>
    </w:p>
    <w:p w:rsidR="00D65761" w:rsidRPr="005654A1" w:rsidRDefault="00FD4907" w:rsidP="005654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sz w:val="24"/>
          <w:szCs w:val="24"/>
        </w:rPr>
      </w:pPr>
      <w:r w:rsidRPr="005654A1">
        <w:rPr>
          <w:rFonts w:ascii="Times New Roman" w:hAnsi="Times New Roman"/>
          <w:sz w:val="24"/>
          <w:szCs w:val="24"/>
        </w:rPr>
        <w:t>9</w:t>
      </w:r>
      <w:r w:rsidR="00EB315F" w:rsidRPr="005654A1">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bookmarkStart w:id="15" w:name="o126"/>
      <w:bookmarkEnd w:id="15"/>
    </w:p>
    <w:p w:rsidR="00EB315F" w:rsidRPr="005654A1" w:rsidRDefault="00EB315F" w:rsidP="003D04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center"/>
        <w:rPr>
          <w:rFonts w:ascii="Times New Roman" w:hAnsi="Times New Roman"/>
          <w:b/>
          <w:sz w:val="24"/>
          <w:szCs w:val="24"/>
        </w:rPr>
      </w:pPr>
      <w:r w:rsidRPr="005654A1">
        <w:rPr>
          <w:rFonts w:ascii="Times New Roman" w:hAnsi="Times New Roman"/>
          <w:b/>
          <w:sz w:val="24"/>
          <w:szCs w:val="24"/>
        </w:rPr>
        <w:t>Права та обов’язки споживача</w:t>
      </w:r>
    </w:p>
    <w:p w:rsidR="009C13D2" w:rsidRPr="005654A1" w:rsidRDefault="00EB315F" w:rsidP="005654A1">
      <w:pPr>
        <w:pStyle w:val="a3"/>
        <w:spacing w:before="0"/>
        <w:ind w:firstLine="0"/>
        <w:jc w:val="both"/>
        <w:rPr>
          <w:rFonts w:ascii="Times New Roman" w:hAnsi="Times New Roman"/>
          <w:sz w:val="24"/>
          <w:szCs w:val="24"/>
        </w:rPr>
      </w:pPr>
      <w:r w:rsidRPr="00A62DF2">
        <w:rPr>
          <w:rFonts w:ascii="Times New Roman" w:hAnsi="Times New Roman"/>
          <w:sz w:val="24"/>
          <w:szCs w:val="24"/>
        </w:rPr>
        <w:t>1</w:t>
      </w:r>
      <w:r w:rsidR="00FC1170" w:rsidRPr="00A62DF2">
        <w:rPr>
          <w:rFonts w:ascii="Times New Roman" w:hAnsi="Times New Roman"/>
          <w:sz w:val="24"/>
          <w:szCs w:val="24"/>
        </w:rPr>
        <w:t>0</w:t>
      </w:r>
      <w:r w:rsidRPr="00A62DF2">
        <w:rPr>
          <w:rFonts w:ascii="Times New Roman" w:hAnsi="Times New Roman"/>
          <w:sz w:val="24"/>
          <w:szCs w:val="24"/>
        </w:rPr>
        <w:t>.</w:t>
      </w:r>
      <w:r w:rsidRPr="005654A1">
        <w:rPr>
          <w:rFonts w:ascii="Times New Roman" w:hAnsi="Times New Roman"/>
          <w:sz w:val="24"/>
          <w:szCs w:val="24"/>
        </w:rPr>
        <w:t xml:space="preserve"> Споживач має право на:</w:t>
      </w:r>
    </w:p>
    <w:p w:rsidR="0027333D"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 одержання своєчасно та належної якості послуги згідно із законодавством і умовами договору;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4) усунення виконавцем виявлених недоліків у наданні послуг у п’ятиденний строк з моменту звернення споживача;</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lastRenderedPageBreak/>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6) неоплату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7) перевірку кількості та якості послуг в установленому законодавством порядку;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8) складення та підписання актів-претензій у зв’язку з порушенням правил надання послуг;</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1</w:t>
      </w:r>
      <w:r w:rsidRPr="005654A1">
        <w:rPr>
          <w:rFonts w:ascii="Times New Roman" w:hAnsi="Times New Roman"/>
          <w:sz w:val="24"/>
          <w:szCs w:val="24"/>
        </w:rPr>
        <w:t>. Споживач зобов’язується:</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 укладати договори про надання послуг у порядку і випадках, визначених законом;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 своєчасно вживати заходів до усунення виявлених неполадок, пов’язаних з отриманням послуг, що виникли з його вини;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 оплачувати в установлений договором строк надані йому послуги з поводження з побутовими відходами;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4) дотримуватись правил пожежної безпеки та санітарних норм;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5) у разі несвоєчасного здійснення платежів за послуги сплачувати пеню в розмірі, встановленому відповідно до пункту 2</w:t>
      </w:r>
      <w:r w:rsidR="00097123">
        <w:rPr>
          <w:rFonts w:ascii="Times New Roman" w:hAnsi="Times New Roman"/>
          <w:sz w:val="24"/>
          <w:szCs w:val="24"/>
        </w:rPr>
        <w:t>2</w:t>
      </w:r>
      <w:r w:rsidRPr="005654A1">
        <w:rPr>
          <w:rFonts w:ascii="Times New Roman" w:hAnsi="Times New Roman"/>
          <w:sz w:val="24"/>
          <w:szCs w:val="24"/>
        </w:rPr>
        <w:t xml:space="preserve"> цього договору;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7) забезпечити роздільне збирання побутових відходів;</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8) визначати разом з виконавцем місця розташування контейнерних майданчиків, створювати умови для вільного доступу до таких майданчиків, вигрібних ям;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9) обладнати контейнерні майданчики, утримувати їх у належному санітарному стані, забезпечувати освітлення в темний час доби;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10)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D65761"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11) обладнати вигрібні ями згідно з вимогами санітарних норм і правил, не допускати скидання до них інших відходів.</w:t>
      </w:r>
    </w:p>
    <w:p w:rsidR="00EB315F"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t>Права та обов’язки виконавця</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2</w:t>
      </w:r>
      <w:r w:rsidRPr="005654A1">
        <w:rPr>
          <w:rFonts w:ascii="Times New Roman" w:hAnsi="Times New Roman"/>
          <w:sz w:val="24"/>
          <w:szCs w:val="24"/>
        </w:rPr>
        <w:t>. Виконавець має право:</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та вигрібних ям;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 вимагати від споживача забезпечувати роздільне збирання побутових відходів;</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4) припинити/зупинити надання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6) звертатися до суду в разі порушення споживачем умов договору;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7) отримувати інформацію від індивідуального споживача про зміну власника житла (іншого об’єкта нерухомого майна) та фактичної кількості осіб, які постійно проживають у житлі споживача.</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3</w:t>
      </w:r>
      <w:r w:rsidRPr="005654A1">
        <w:rPr>
          <w:rFonts w:ascii="Times New Roman" w:hAnsi="Times New Roman"/>
          <w:sz w:val="24"/>
          <w:szCs w:val="24"/>
        </w:rPr>
        <w:t>. Виконавець зобов’язується:</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lastRenderedPageBreak/>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5) вживати заходів до усунення порушень якості послуг у строки, встановлені законодавством;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6) сплачувати споживачу у разі ненадання або надання не в повному обсязі послуг неустойку (штраф, пеню) у розмірі, встановленому відповідно до пункту 2</w:t>
      </w:r>
      <w:r w:rsidR="00097123">
        <w:rPr>
          <w:rFonts w:ascii="Times New Roman" w:hAnsi="Times New Roman"/>
          <w:sz w:val="24"/>
          <w:szCs w:val="24"/>
        </w:rPr>
        <w:t>2</w:t>
      </w:r>
      <w:r w:rsidRPr="005654A1">
        <w:rPr>
          <w:rFonts w:ascii="Times New Roman" w:hAnsi="Times New Roman"/>
          <w:sz w:val="24"/>
          <w:szCs w:val="24"/>
        </w:rPr>
        <w:t xml:space="preserve"> цього договору;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9) інформувати споживача про намір зміни тарифів на послуги з поводження з побутовими відходами;</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w:t>
      </w:r>
      <w:r w:rsidR="0095004A">
        <w:rPr>
          <w:rFonts w:ascii="Times New Roman" w:hAnsi="Times New Roman"/>
          <w:sz w:val="24"/>
          <w:szCs w:val="24"/>
        </w:rPr>
        <w:t xml:space="preserve">Типових </w:t>
      </w:r>
      <w:r w:rsidRPr="005654A1">
        <w:rPr>
          <w:rFonts w:ascii="Times New Roman" w:hAnsi="Times New Roman"/>
          <w:sz w:val="24"/>
          <w:szCs w:val="24"/>
        </w:rPr>
        <w:t>правил благоустрою території населеного пункту;</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8E7426"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rsidR="009C13D2" w:rsidRPr="005654A1" w:rsidRDefault="008E7426" w:rsidP="005654A1">
      <w:pPr>
        <w:pStyle w:val="a3"/>
        <w:spacing w:before="0"/>
        <w:jc w:val="both"/>
        <w:rPr>
          <w:rFonts w:ascii="Times New Roman" w:hAnsi="Times New Roman"/>
          <w:b/>
          <w:sz w:val="24"/>
          <w:szCs w:val="24"/>
        </w:rPr>
      </w:pPr>
      <w:r w:rsidRPr="005654A1">
        <w:rPr>
          <w:rFonts w:ascii="Times New Roman" w:hAnsi="Times New Roman"/>
          <w:sz w:val="24"/>
          <w:szCs w:val="24"/>
        </w:rPr>
        <w:t xml:space="preserve">                                       </w:t>
      </w:r>
      <w:r w:rsidR="00EB315F" w:rsidRPr="005654A1">
        <w:rPr>
          <w:rFonts w:ascii="Times New Roman" w:hAnsi="Times New Roman"/>
          <w:b/>
          <w:sz w:val="24"/>
          <w:szCs w:val="24"/>
        </w:rPr>
        <w:t>Ціна та порядок оплати послуг</w:t>
      </w:r>
      <w:bookmarkStart w:id="16" w:name="o128"/>
      <w:bookmarkEnd w:id="16"/>
    </w:p>
    <w:p w:rsidR="00584E56" w:rsidRPr="005654A1" w:rsidRDefault="00584E56"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4</w:t>
      </w:r>
      <w:r w:rsidRPr="005654A1">
        <w:rPr>
          <w:rFonts w:ascii="Times New Roman" w:hAnsi="Times New Roman"/>
          <w:sz w:val="24"/>
          <w:szCs w:val="24"/>
        </w:rPr>
        <w:t>. Згідно рішення виконавчого комі</w:t>
      </w:r>
      <w:r w:rsidR="00923068" w:rsidRPr="005654A1">
        <w:rPr>
          <w:rFonts w:ascii="Times New Roman" w:hAnsi="Times New Roman"/>
          <w:sz w:val="24"/>
          <w:szCs w:val="24"/>
        </w:rPr>
        <w:t>тету Житомирської міської ради, вартість послуг з</w:t>
      </w:r>
      <w:r w:rsidRPr="005654A1">
        <w:rPr>
          <w:rFonts w:ascii="Times New Roman" w:hAnsi="Times New Roman"/>
          <w:sz w:val="24"/>
          <w:szCs w:val="24"/>
        </w:rPr>
        <w:t xml:space="preserve"> вивезення та захоронення 1 куб. метра (тонни) відходів становить: </w:t>
      </w:r>
    </w:p>
    <w:p w:rsidR="00584E56" w:rsidRPr="005654A1" w:rsidRDefault="00584E56" w:rsidP="005654A1">
      <w:pPr>
        <w:pStyle w:val="a3"/>
        <w:spacing w:before="0"/>
        <w:ind w:firstLine="0"/>
        <w:jc w:val="both"/>
        <w:rPr>
          <w:rFonts w:ascii="Times New Roman" w:hAnsi="Times New Roman"/>
          <w:sz w:val="24"/>
          <w:szCs w:val="24"/>
          <w:lang w:val="ru-RU"/>
        </w:rPr>
      </w:pPr>
      <w:r w:rsidRPr="005654A1">
        <w:rPr>
          <w:rFonts w:ascii="Times New Roman" w:hAnsi="Times New Roman"/>
          <w:sz w:val="24"/>
          <w:szCs w:val="24"/>
        </w:rPr>
        <w:t xml:space="preserve">твердих  </w:t>
      </w:r>
      <w:r w:rsidR="00D14422" w:rsidRPr="005654A1">
        <w:rPr>
          <w:rFonts w:ascii="Times New Roman" w:hAnsi="Times New Roman"/>
          <w:b/>
          <w:sz w:val="24"/>
          <w:szCs w:val="24"/>
        </w:rPr>
        <w:t>8</w:t>
      </w:r>
      <w:r w:rsidR="00AB328B">
        <w:rPr>
          <w:rFonts w:ascii="Times New Roman" w:hAnsi="Times New Roman"/>
          <w:b/>
          <w:sz w:val="24"/>
          <w:szCs w:val="24"/>
        </w:rPr>
        <w:t>7</w:t>
      </w:r>
      <w:r w:rsidR="00D14422" w:rsidRPr="005654A1">
        <w:rPr>
          <w:rFonts w:ascii="Times New Roman" w:hAnsi="Times New Roman"/>
          <w:b/>
          <w:sz w:val="24"/>
          <w:szCs w:val="24"/>
        </w:rPr>
        <w:t>,</w:t>
      </w:r>
      <w:r w:rsidR="0009472B" w:rsidRPr="005654A1">
        <w:rPr>
          <w:rFonts w:ascii="Times New Roman" w:hAnsi="Times New Roman"/>
          <w:b/>
          <w:sz w:val="24"/>
          <w:szCs w:val="24"/>
        </w:rPr>
        <w:t>96</w:t>
      </w:r>
      <w:r w:rsidRPr="005654A1">
        <w:rPr>
          <w:rFonts w:ascii="Times New Roman" w:hAnsi="Times New Roman"/>
          <w:b/>
          <w:sz w:val="24"/>
          <w:szCs w:val="24"/>
        </w:rPr>
        <w:t xml:space="preserve"> гривень за 1 куб. метр, в т.ч. ПДВ</w:t>
      </w:r>
      <w:r w:rsidRPr="005654A1">
        <w:rPr>
          <w:rFonts w:ascii="Times New Roman" w:hAnsi="Times New Roman"/>
          <w:sz w:val="24"/>
          <w:szCs w:val="24"/>
        </w:rPr>
        <w:t>,</w:t>
      </w:r>
      <w:r w:rsidRPr="005654A1">
        <w:rPr>
          <w:rFonts w:ascii="Times New Roman" w:hAnsi="Times New Roman"/>
          <w:sz w:val="24"/>
          <w:szCs w:val="24"/>
          <w:lang w:val="ru-RU"/>
        </w:rPr>
        <w:t xml:space="preserve"> </w:t>
      </w:r>
    </w:p>
    <w:p w:rsidR="00584E56" w:rsidRPr="005654A1" w:rsidRDefault="00584E56"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великогабаритних </w:t>
      </w:r>
      <w:r w:rsidR="00CD5C46" w:rsidRPr="005654A1">
        <w:rPr>
          <w:rFonts w:ascii="Times New Roman" w:hAnsi="Times New Roman"/>
          <w:b/>
          <w:sz w:val="24"/>
          <w:szCs w:val="24"/>
        </w:rPr>
        <w:t>1</w:t>
      </w:r>
      <w:r w:rsidR="00AB328B" w:rsidRPr="00AB328B">
        <w:rPr>
          <w:rFonts w:ascii="Times New Roman" w:hAnsi="Times New Roman"/>
          <w:b/>
          <w:sz w:val="24"/>
          <w:szCs w:val="24"/>
          <w:lang w:val="ru-RU"/>
        </w:rPr>
        <w:t>70</w:t>
      </w:r>
      <w:r w:rsidR="00AB328B">
        <w:rPr>
          <w:rFonts w:ascii="Times New Roman" w:hAnsi="Times New Roman"/>
          <w:b/>
          <w:sz w:val="24"/>
          <w:szCs w:val="24"/>
          <w:lang w:val="ru-RU"/>
        </w:rPr>
        <w:t>,</w:t>
      </w:r>
      <w:r w:rsidR="00AB328B" w:rsidRPr="00AB328B">
        <w:rPr>
          <w:rFonts w:ascii="Times New Roman" w:hAnsi="Times New Roman"/>
          <w:b/>
          <w:sz w:val="24"/>
          <w:szCs w:val="24"/>
          <w:lang w:val="ru-RU"/>
        </w:rPr>
        <w:t>96</w:t>
      </w:r>
      <w:r w:rsidRPr="005654A1">
        <w:rPr>
          <w:rFonts w:ascii="Times New Roman" w:hAnsi="Times New Roman"/>
          <w:b/>
          <w:sz w:val="24"/>
          <w:szCs w:val="24"/>
        </w:rPr>
        <w:t xml:space="preserve"> гривень за 1 куб. метр</w:t>
      </w:r>
      <w:r w:rsidRPr="005654A1">
        <w:rPr>
          <w:rFonts w:ascii="Times New Roman" w:hAnsi="Times New Roman"/>
          <w:sz w:val="24"/>
          <w:szCs w:val="24"/>
        </w:rPr>
        <w:t>;</w:t>
      </w:r>
    </w:p>
    <w:p w:rsidR="00923068" w:rsidRPr="005654A1" w:rsidRDefault="00584E56" w:rsidP="005654A1">
      <w:pPr>
        <w:jc w:val="both"/>
        <w:rPr>
          <w:rFonts w:ascii="Times New Roman" w:hAnsi="Times New Roman"/>
          <w:sz w:val="24"/>
          <w:szCs w:val="24"/>
        </w:rPr>
      </w:pPr>
      <w:r w:rsidRPr="005654A1">
        <w:rPr>
          <w:rFonts w:ascii="Times New Roman" w:hAnsi="Times New Roman"/>
          <w:sz w:val="24"/>
          <w:szCs w:val="24"/>
        </w:rPr>
        <w:t xml:space="preserve">ремонтних </w:t>
      </w:r>
      <w:r w:rsidR="00CD5C46" w:rsidRPr="005654A1">
        <w:rPr>
          <w:rFonts w:ascii="Times New Roman" w:hAnsi="Times New Roman"/>
          <w:b/>
          <w:sz w:val="24"/>
          <w:szCs w:val="24"/>
        </w:rPr>
        <w:t>1</w:t>
      </w:r>
      <w:r w:rsidR="00AB328B">
        <w:rPr>
          <w:rFonts w:ascii="Times New Roman" w:hAnsi="Times New Roman"/>
          <w:b/>
          <w:sz w:val="24"/>
          <w:szCs w:val="24"/>
        </w:rPr>
        <w:t>70,96</w:t>
      </w:r>
      <w:r w:rsidRPr="005654A1">
        <w:rPr>
          <w:rFonts w:ascii="Times New Roman" w:hAnsi="Times New Roman"/>
          <w:b/>
          <w:sz w:val="24"/>
          <w:szCs w:val="24"/>
        </w:rPr>
        <w:t xml:space="preserve"> гривень за 1 куб. метр</w:t>
      </w:r>
      <w:r w:rsidR="00923068" w:rsidRPr="005654A1">
        <w:rPr>
          <w:rFonts w:ascii="Times New Roman" w:hAnsi="Times New Roman"/>
          <w:sz w:val="24"/>
          <w:szCs w:val="24"/>
        </w:rPr>
        <w:t xml:space="preserve">, </w:t>
      </w:r>
      <w:r w:rsidR="00923068" w:rsidRPr="005654A1">
        <w:rPr>
          <w:rFonts w:ascii="Times New Roman" w:hAnsi="Times New Roman"/>
          <w:sz w:val="24"/>
          <w:szCs w:val="24"/>
          <w:lang w:val="ru-RU"/>
        </w:rPr>
        <w:t>та може змінюватись протягом строку дії Договору виходячи з фактичних витрат Виконавця, за умови погодження органом місцевого самоврядування економічно обгрунтованого тарифу на послуги.</w:t>
      </w:r>
    </w:p>
    <w:p w:rsidR="00584E56" w:rsidRPr="005654A1" w:rsidRDefault="00584E56" w:rsidP="005654A1">
      <w:pPr>
        <w:jc w:val="both"/>
        <w:rPr>
          <w:rFonts w:ascii="Times New Roman" w:hAnsi="Times New Roman"/>
          <w:sz w:val="24"/>
          <w:szCs w:val="24"/>
        </w:rPr>
      </w:pPr>
      <w:r w:rsidRPr="005654A1">
        <w:rPr>
          <w:rFonts w:ascii="Times New Roman" w:hAnsi="Times New Roman"/>
          <w:sz w:val="24"/>
          <w:szCs w:val="24"/>
        </w:rPr>
        <w:t xml:space="preserve">         Обсяг надання послуг розраховується виконавцем на підставі норм, затверджених </w:t>
      </w:r>
      <w:r w:rsidR="00BC46FB" w:rsidRPr="005654A1">
        <w:rPr>
          <w:rFonts w:ascii="Times New Roman" w:hAnsi="Times New Roman"/>
          <w:sz w:val="24"/>
          <w:szCs w:val="24"/>
        </w:rPr>
        <w:t>рішенням Виконавчого комітету Житомирської міської ради №216 від 07.03.2018 року</w:t>
      </w:r>
      <w:r w:rsidR="00CD5C46" w:rsidRPr="005654A1">
        <w:rPr>
          <w:rFonts w:ascii="Times New Roman" w:hAnsi="Times New Roman"/>
          <w:sz w:val="24"/>
          <w:szCs w:val="24"/>
        </w:rPr>
        <w:t>.</w:t>
      </w:r>
    </w:p>
    <w:p w:rsidR="00525776" w:rsidRPr="005654A1" w:rsidRDefault="009742E9" w:rsidP="005654A1">
      <w:pPr>
        <w:pStyle w:val="a6"/>
        <w:spacing w:after="0" w:line="240" w:lineRule="auto"/>
        <w:ind w:left="0"/>
        <w:jc w:val="both"/>
        <w:rPr>
          <w:rFonts w:ascii="Times New Roman" w:hAnsi="Times New Roman"/>
          <w:sz w:val="24"/>
          <w:szCs w:val="24"/>
          <w:lang w:val="uk-UA"/>
        </w:rPr>
      </w:pPr>
      <w:r w:rsidRPr="005654A1">
        <w:rPr>
          <w:rFonts w:ascii="Times New Roman" w:hAnsi="Times New Roman"/>
          <w:sz w:val="24"/>
          <w:szCs w:val="24"/>
        </w:rPr>
        <w:t>1</w:t>
      </w:r>
      <w:r w:rsidR="00A62DF2">
        <w:rPr>
          <w:rFonts w:ascii="Times New Roman" w:hAnsi="Times New Roman"/>
          <w:sz w:val="24"/>
          <w:szCs w:val="24"/>
          <w:lang w:val="uk-UA"/>
        </w:rPr>
        <w:t>4</w:t>
      </w:r>
      <w:r w:rsidRPr="005654A1">
        <w:rPr>
          <w:rFonts w:ascii="Times New Roman" w:hAnsi="Times New Roman"/>
          <w:sz w:val="24"/>
          <w:szCs w:val="24"/>
        </w:rPr>
        <w:t>.</w:t>
      </w:r>
      <w:r w:rsidR="00073E19" w:rsidRPr="005654A1">
        <w:rPr>
          <w:rFonts w:ascii="Times New Roman" w:hAnsi="Times New Roman"/>
          <w:sz w:val="24"/>
          <w:szCs w:val="24"/>
        </w:rPr>
        <w:t xml:space="preserve">1 </w:t>
      </w:r>
      <w:r w:rsidR="00525776" w:rsidRPr="005654A1">
        <w:rPr>
          <w:rFonts w:ascii="Times New Roman" w:hAnsi="Times New Roman"/>
          <w:sz w:val="24"/>
          <w:szCs w:val="24"/>
          <w:lang w:val="uk-UA"/>
        </w:rPr>
        <w:t xml:space="preserve">Вартість послуг з вивезення побутових відходів становить: </w:t>
      </w:r>
    </w:p>
    <w:p w:rsidR="00525776" w:rsidRPr="005654A1" w:rsidRDefault="00525776" w:rsidP="005654A1">
      <w:pPr>
        <w:pStyle w:val="a6"/>
        <w:spacing w:after="0" w:line="240" w:lineRule="auto"/>
        <w:ind w:left="0" w:firstLine="284"/>
        <w:jc w:val="both"/>
        <w:rPr>
          <w:rFonts w:ascii="Times New Roman" w:hAnsi="Times New Roman"/>
          <w:b/>
          <w:sz w:val="24"/>
          <w:szCs w:val="24"/>
          <w:lang w:val="uk-UA"/>
        </w:rPr>
      </w:pPr>
      <w:r w:rsidRPr="005654A1">
        <w:rPr>
          <w:rFonts w:ascii="Times New Roman" w:hAnsi="Times New Roman"/>
          <w:sz w:val="24"/>
          <w:szCs w:val="24"/>
          <w:lang w:val="uk-UA"/>
        </w:rPr>
        <w:t xml:space="preserve">- для мешканців багатоквартирних будинків - </w:t>
      </w:r>
      <w:r w:rsidRPr="005654A1">
        <w:rPr>
          <w:rFonts w:ascii="Times New Roman" w:hAnsi="Times New Roman"/>
          <w:b/>
          <w:sz w:val="24"/>
          <w:szCs w:val="24"/>
          <w:lang w:val="uk-UA"/>
        </w:rPr>
        <w:t xml:space="preserve">19,04 грн.  з однієї особи в місяць, </w:t>
      </w:r>
    </w:p>
    <w:p w:rsidR="00525776" w:rsidRPr="005654A1" w:rsidRDefault="00525776" w:rsidP="005654A1">
      <w:pPr>
        <w:pStyle w:val="a6"/>
        <w:spacing w:after="0" w:line="240" w:lineRule="auto"/>
        <w:ind w:left="0" w:firstLine="284"/>
        <w:jc w:val="both"/>
        <w:rPr>
          <w:rFonts w:ascii="Times New Roman" w:hAnsi="Times New Roman"/>
          <w:b/>
          <w:sz w:val="24"/>
          <w:szCs w:val="24"/>
          <w:lang w:val="uk-UA"/>
        </w:rPr>
      </w:pPr>
      <w:r w:rsidRPr="005654A1">
        <w:rPr>
          <w:rFonts w:ascii="Times New Roman" w:hAnsi="Times New Roman"/>
          <w:b/>
          <w:sz w:val="24"/>
          <w:szCs w:val="24"/>
          <w:lang w:val="uk-UA"/>
        </w:rPr>
        <w:t xml:space="preserve">- </w:t>
      </w:r>
      <w:r w:rsidRPr="005654A1">
        <w:rPr>
          <w:rFonts w:ascii="Times New Roman" w:hAnsi="Times New Roman"/>
          <w:sz w:val="24"/>
          <w:szCs w:val="24"/>
          <w:lang w:val="uk-UA"/>
        </w:rPr>
        <w:t>для мешканців приватної забудови</w:t>
      </w:r>
      <w:r w:rsidRPr="005654A1">
        <w:rPr>
          <w:rFonts w:ascii="Times New Roman" w:hAnsi="Times New Roman"/>
          <w:b/>
          <w:sz w:val="24"/>
          <w:szCs w:val="24"/>
          <w:lang w:val="uk-UA"/>
        </w:rPr>
        <w:t xml:space="preserve"> – 20,43 грн.  з однієї особи в місяць.</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5</w:t>
      </w:r>
      <w:r w:rsidRPr="005654A1">
        <w:rPr>
          <w:rFonts w:ascii="Times New Roman" w:hAnsi="Times New Roman"/>
          <w:sz w:val="24"/>
          <w:szCs w:val="24"/>
        </w:rPr>
        <w:t>. Розрахунковим періодом є календарний місяць</w:t>
      </w:r>
      <w:r w:rsidR="00525776" w:rsidRPr="005654A1">
        <w:rPr>
          <w:rFonts w:ascii="Times New Roman" w:hAnsi="Times New Roman"/>
          <w:sz w:val="24"/>
          <w:szCs w:val="24"/>
        </w:rPr>
        <w:t>, при цьому визначальною є сума, що зазначена в квитанції</w:t>
      </w:r>
      <w:r w:rsidRPr="005654A1">
        <w:rPr>
          <w:rFonts w:ascii="Times New Roman" w:hAnsi="Times New Roman"/>
          <w:sz w:val="24"/>
          <w:szCs w:val="24"/>
        </w:rPr>
        <w:t>.</w:t>
      </w:r>
      <w:bookmarkStart w:id="17" w:name="o129"/>
      <w:bookmarkEnd w:id="17"/>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6</w:t>
      </w:r>
      <w:r w:rsidRPr="005654A1">
        <w:rPr>
          <w:rFonts w:ascii="Times New Roman" w:hAnsi="Times New Roman"/>
          <w:sz w:val="24"/>
          <w:szCs w:val="24"/>
        </w:rPr>
        <w:t>. У разі застосування щомісячної системи оплати послуг платежі вносяться не пізніше ніж протягом останнього дня місяця, що настає за розрахунковим.</w:t>
      </w:r>
    </w:p>
    <w:p w:rsidR="009C13D2"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1</w:t>
      </w:r>
      <w:r w:rsidR="00A62DF2">
        <w:rPr>
          <w:rFonts w:ascii="Times New Roman" w:hAnsi="Times New Roman"/>
          <w:sz w:val="24"/>
          <w:szCs w:val="24"/>
        </w:rPr>
        <w:t>7</w:t>
      </w:r>
      <w:r w:rsidRPr="005654A1">
        <w:rPr>
          <w:rFonts w:ascii="Times New Roman" w:hAnsi="Times New Roman"/>
          <w:sz w:val="24"/>
          <w:szCs w:val="24"/>
        </w:rPr>
        <w:t xml:space="preserve">. Послуги оплачуються </w:t>
      </w:r>
      <w:r w:rsidR="003D6041" w:rsidRPr="005654A1">
        <w:rPr>
          <w:rFonts w:ascii="Times New Roman" w:hAnsi="Times New Roman"/>
          <w:sz w:val="24"/>
          <w:szCs w:val="24"/>
        </w:rPr>
        <w:t>в безготівковій формі</w:t>
      </w:r>
      <w:r w:rsidRPr="005654A1">
        <w:rPr>
          <w:rFonts w:ascii="Times New Roman" w:hAnsi="Times New Roman"/>
          <w:sz w:val="24"/>
          <w:szCs w:val="24"/>
        </w:rPr>
        <w:t>.</w:t>
      </w:r>
      <w:bookmarkStart w:id="18" w:name="o133"/>
      <w:bookmarkEnd w:id="18"/>
    </w:p>
    <w:p w:rsidR="00BC46FB" w:rsidRPr="005654A1" w:rsidRDefault="00EB315F" w:rsidP="005654A1">
      <w:pPr>
        <w:tabs>
          <w:tab w:val="left" w:pos="792"/>
          <w:tab w:val="left" w:pos="1134"/>
        </w:tabs>
        <w:suppressAutoHyphens/>
        <w:overflowPunct w:val="0"/>
        <w:jc w:val="both"/>
        <w:textAlignment w:val="baseline"/>
        <w:rPr>
          <w:rFonts w:ascii="Times New Roman" w:hAnsi="Times New Roman"/>
          <w:sz w:val="24"/>
          <w:szCs w:val="24"/>
        </w:rPr>
      </w:pPr>
      <w:r w:rsidRPr="005654A1">
        <w:rPr>
          <w:rFonts w:ascii="Times New Roman" w:hAnsi="Times New Roman"/>
          <w:sz w:val="24"/>
          <w:szCs w:val="24"/>
        </w:rPr>
        <w:t>1</w:t>
      </w:r>
      <w:bookmarkStart w:id="19" w:name="o136"/>
      <w:bookmarkEnd w:id="19"/>
      <w:r w:rsidR="00A62DF2">
        <w:rPr>
          <w:rFonts w:ascii="Times New Roman" w:hAnsi="Times New Roman"/>
          <w:sz w:val="24"/>
          <w:szCs w:val="24"/>
        </w:rPr>
        <w:t>8</w:t>
      </w:r>
      <w:r w:rsidR="0009472B" w:rsidRPr="005654A1">
        <w:rPr>
          <w:rFonts w:ascii="Times New Roman" w:hAnsi="Times New Roman"/>
          <w:sz w:val="24"/>
          <w:szCs w:val="24"/>
        </w:rPr>
        <w:t>.</w:t>
      </w:r>
      <w:r w:rsidR="00802841" w:rsidRPr="005654A1">
        <w:rPr>
          <w:rFonts w:ascii="Times New Roman" w:hAnsi="Times New Roman"/>
          <w:sz w:val="24"/>
          <w:szCs w:val="24"/>
        </w:rPr>
        <w:t xml:space="preserve"> Плата вноситься на</w:t>
      </w:r>
      <w:r w:rsidR="00525776" w:rsidRPr="005654A1">
        <w:rPr>
          <w:rFonts w:ascii="Times New Roman" w:hAnsi="Times New Roman"/>
          <w:sz w:val="24"/>
          <w:szCs w:val="24"/>
        </w:rPr>
        <w:t xml:space="preserve"> розрахункові рахунки Виконавця, що вказуються Виконавцем в квитанціях на оплату послуг</w:t>
      </w:r>
      <w:r w:rsidR="00BC46FB" w:rsidRPr="005654A1">
        <w:rPr>
          <w:rFonts w:ascii="Times New Roman" w:hAnsi="Times New Roman"/>
          <w:sz w:val="24"/>
          <w:szCs w:val="24"/>
        </w:rPr>
        <w:t xml:space="preserve">. </w:t>
      </w:r>
    </w:p>
    <w:p w:rsidR="00DF76AE" w:rsidRPr="005654A1" w:rsidRDefault="00A62DF2" w:rsidP="005654A1">
      <w:pPr>
        <w:pStyle w:val="a3"/>
        <w:spacing w:before="0"/>
        <w:ind w:firstLine="0"/>
        <w:jc w:val="both"/>
        <w:rPr>
          <w:rFonts w:ascii="Times New Roman" w:hAnsi="Times New Roman"/>
          <w:sz w:val="24"/>
          <w:szCs w:val="24"/>
        </w:rPr>
      </w:pPr>
      <w:r>
        <w:rPr>
          <w:rFonts w:ascii="Times New Roman" w:hAnsi="Times New Roman"/>
          <w:sz w:val="24"/>
          <w:szCs w:val="24"/>
        </w:rPr>
        <w:t>19</w:t>
      </w:r>
      <w:r w:rsidR="00EB315F" w:rsidRPr="005654A1">
        <w:rPr>
          <w:rFonts w:ascii="Times New Roman" w:hAnsi="Times New Roman"/>
          <w:sz w:val="24"/>
          <w:szCs w:val="24"/>
        </w:rPr>
        <w:t xml:space="preserve">. </w:t>
      </w:r>
      <w:bookmarkStart w:id="20" w:name="o137"/>
      <w:bookmarkEnd w:id="20"/>
      <w:r w:rsidR="00EB315F" w:rsidRPr="005654A1">
        <w:rPr>
          <w:rFonts w:ascii="Times New Roman" w:hAnsi="Times New Roman"/>
          <w:sz w:val="24"/>
          <w:szCs w:val="24"/>
        </w:rPr>
        <w:t>У разі зміни вартості послуги її виконавець повідомляє не пізніше ніж за 30 днів про це споживачеві із зазначенням причин і відповідних обґрунтувань.</w:t>
      </w:r>
      <w:bookmarkStart w:id="21" w:name="o138"/>
      <w:bookmarkEnd w:id="21"/>
    </w:p>
    <w:p w:rsidR="00DF76AE" w:rsidRPr="005654A1" w:rsidRDefault="00A62DF2" w:rsidP="005654A1">
      <w:pPr>
        <w:pStyle w:val="a3"/>
        <w:spacing w:before="0"/>
        <w:ind w:firstLine="0"/>
        <w:jc w:val="both"/>
        <w:rPr>
          <w:rFonts w:ascii="Times New Roman" w:hAnsi="Times New Roman"/>
          <w:sz w:val="24"/>
          <w:szCs w:val="24"/>
          <w:lang w:val="ru-RU"/>
        </w:rPr>
      </w:pPr>
      <w:r>
        <w:rPr>
          <w:rFonts w:ascii="Times New Roman" w:hAnsi="Times New Roman"/>
          <w:sz w:val="24"/>
          <w:szCs w:val="24"/>
        </w:rPr>
        <w:t>20</w:t>
      </w:r>
      <w:r w:rsidR="00EB315F" w:rsidRPr="005654A1">
        <w:rPr>
          <w:rFonts w:ascii="Times New Roman" w:hAnsi="Times New Roman"/>
          <w:sz w:val="24"/>
          <w:szCs w:val="24"/>
        </w:rPr>
        <w:t>. Наявність пільг, передбачених законодавчими акта</w:t>
      </w:r>
      <w:r w:rsidR="00EF3818" w:rsidRPr="005654A1">
        <w:rPr>
          <w:rFonts w:ascii="Times New Roman" w:hAnsi="Times New Roman"/>
          <w:sz w:val="24"/>
          <w:szCs w:val="24"/>
        </w:rPr>
        <w:t>ми, підтверджується</w:t>
      </w:r>
      <w:bookmarkStart w:id="22" w:name="o139"/>
      <w:bookmarkEnd w:id="22"/>
      <w:r w:rsidR="00EF3818" w:rsidRPr="005654A1">
        <w:rPr>
          <w:rFonts w:ascii="Times New Roman" w:hAnsi="Times New Roman"/>
          <w:sz w:val="24"/>
          <w:szCs w:val="24"/>
          <w:lang w:val="ru-RU"/>
        </w:rPr>
        <w:t>.</w:t>
      </w:r>
    </w:p>
    <w:p w:rsidR="00EB315F"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t>Відповідальність сторін за порушення договору</w:t>
      </w:r>
    </w:p>
    <w:p w:rsidR="00DF76AE" w:rsidRPr="005654A1" w:rsidRDefault="00EB315F" w:rsidP="005654A1">
      <w:pPr>
        <w:pStyle w:val="a3"/>
        <w:spacing w:before="0"/>
        <w:ind w:firstLine="0"/>
        <w:jc w:val="both"/>
        <w:rPr>
          <w:rFonts w:ascii="Times New Roman" w:hAnsi="Times New Roman"/>
          <w:sz w:val="24"/>
          <w:szCs w:val="24"/>
        </w:rPr>
      </w:pPr>
      <w:bookmarkStart w:id="23" w:name="o175"/>
      <w:bookmarkEnd w:id="23"/>
      <w:r w:rsidRPr="005654A1">
        <w:rPr>
          <w:rFonts w:ascii="Times New Roman" w:hAnsi="Times New Roman"/>
          <w:sz w:val="24"/>
          <w:szCs w:val="24"/>
        </w:rPr>
        <w:lastRenderedPageBreak/>
        <w:t>2</w:t>
      </w:r>
      <w:r w:rsidR="00A62DF2">
        <w:rPr>
          <w:rFonts w:ascii="Times New Roman" w:hAnsi="Times New Roman"/>
          <w:sz w:val="24"/>
          <w:szCs w:val="24"/>
        </w:rPr>
        <w:t>1</w:t>
      </w:r>
      <w:r w:rsidRPr="005654A1">
        <w:rPr>
          <w:rFonts w:ascii="Times New Roman" w:hAnsi="Times New Roman"/>
          <w:sz w:val="24"/>
          <w:szCs w:val="24"/>
        </w:rPr>
        <w:t>. Сторони несуть відповідальність за порушення договору відповідно до статті 26 Закону України “Про житлово-комунальні послуги”</w:t>
      </w:r>
      <w:bookmarkStart w:id="24" w:name="o176"/>
      <w:bookmarkStart w:id="25" w:name="o181"/>
      <w:bookmarkStart w:id="26" w:name="o182"/>
      <w:bookmarkEnd w:id="24"/>
      <w:bookmarkEnd w:id="25"/>
      <w:bookmarkEnd w:id="26"/>
      <w:r w:rsidR="00DF76AE" w:rsidRPr="005654A1">
        <w:rPr>
          <w:rFonts w:ascii="Times New Roman" w:hAnsi="Times New Roman"/>
          <w:sz w:val="24"/>
          <w:szCs w:val="24"/>
        </w:rPr>
        <w:t>.</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2</w:t>
      </w:r>
      <w:r w:rsidRPr="005654A1">
        <w:rPr>
          <w:rFonts w:ascii="Times New Roman" w:hAnsi="Times New Roman"/>
          <w:sz w:val="24"/>
          <w:szCs w:val="24"/>
        </w:rPr>
        <w:t>.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За несвоєчасне внесення плати за послуги споживач сплачує виконавцю пеню в розмірі </w:t>
      </w:r>
      <w:r w:rsidR="0039733C" w:rsidRPr="005654A1">
        <w:rPr>
          <w:rFonts w:ascii="Times New Roman" w:hAnsi="Times New Roman"/>
          <w:sz w:val="24"/>
          <w:szCs w:val="24"/>
        </w:rPr>
        <w:t>0,01</w:t>
      </w:r>
      <w:r w:rsidRPr="005654A1">
        <w:rPr>
          <w:rFonts w:ascii="Times New Roman" w:hAnsi="Times New Roman"/>
          <w:sz w:val="24"/>
          <w:szCs w:val="24"/>
        </w:rPr>
        <w:t xml:space="preserve">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 відповідно до пункту 1</w:t>
      </w:r>
      <w:r w:rsidR="00097123">
        <w:rPr>
          <w:rFonts w:ascii="Times New Roman" w:hAnsi="Times New Roman"/>
          <w:sz w:val="24"/>
          <w:szCs w:val="24"/>
        </w:rPr>
        <w:t>6</w:t>
      </w:r>
      <w:r w:rsidRPr="005654A1">
        <w:rPr>
          <w:rFonts w:ascii="Times New Roman" w:hAnsi="Times New Roman"/>
          <w:sz w:val="24"/>
          <w:szCs w:val="24"/>
        </w:rPr>
        <w:t xml:space="preserve"> цього договору.</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У разі ненадання або надання не в повному обсязі послуг виконавець сплачує споживачу неустойку (штраф, пеню) у розмірі </w:t>
      </w:r>
      <w:r w:rsidR="00987045" w:rsidRPr="005654A1">
        <w:rPr>
          <w:rFonts w:ascii="Times New Roman" w:hAnsi="Times New Roman"/>
          <w:sz w:val="24"/>
          <w:szCs w:val="24"/>
        </w:rPr>
        <w:t>0,01</w:t>
      </w:r>
      <w:r w:rsidRPr="005654A1">
        <w:rPr>
          <w:rFonts w:ascii="Times New Roman" w:hAnsi="Times New Roman"/>
          <w:sz w:val="24"/>
          <w:szCs w:val="24"/>
        </w:rPr>
        <w:t xml:space="preserve"> відсотка вартості послуг за договором за кожен окремий випадок.</w:t>
      </w:r>
    </w:p>
    <w:p w:rsidR="00EB315F"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t>Умови внесення змін до договору</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3</w:t>
      </w:r>
      <w:r w:rsidRPr="005654A1">
        <w:rPr>
          <w:rFonts w:ascii="Times New Roman" w:hAnsi="Times New Roman"/>
          <w:sz w:val="24"/>
          <w:szCs w:val="24"/>
        </w:rPr>
        <w:t>. Внесення змін до цього договору здійснюється шляхом укладення сторонами додаткової угоди, якщо інше не передбачено договором.</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p>
    <w:p w:rsidR="00EB315F"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t>Форс-мажорні обставини</w:t>
      </w:r>
    </w:p>
    <w:p w:rsidR="00DF76AE" w:rsidRPr="005654A1" w:rsidRDefault="00EB315F" w:rsidP="005654A1">
      <w:pPr>
        <w:pStyle w:val="a3"/>
        <w:ind w:firstLine="0"/>
        <w:jc w:val="both"/>
        <w:rPr>
          <w:rFonts w:ascii="Times New Roman" w:hAnsi="Times New Roman"/>
          <w:sz w:val="24"/>
          <w:szCs w:val="24"/>
        </w:rPr>
      </w:pPr>
      <w:bookmarkStart w:id="27" w:name="o191"/>
      <w:bookmarkEnd w:id="27"/>
      <w:r w:rsidRPr="005654A1">
        <w:rPr>
          <w:rFonts w:ascii="Times New Roman" w:hAnsi="Times New Roman"/>
          <w:sz w:val="24"/>
          <w:szCs w:val="24"/>
        </w:rPr>
        <w:t>2</w:t>
      </w:r>
      <w:r w:rsidR="00A62DF2">
        <w:rPr>
          <w:rFonts w:ascii="Times New Roman" w:hAnsi="Times New Roman"/>
          <w:sz w:val="24"/>
          <w:szCs w:val="24"/>
        </w:rPr>
        <w:t>4</w:t>
      </w:r>
      <w:r w:rsidRPr="005654A1">
        <w:rPr>
          <w:rFonts w:ascii="Times New Roman" w:hAnsi="Times New Roman"/>
          <w:sz w:val="24"/>
          <w:szCs w:val="24"/>
        </w:rPr>
        <w:t>.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5</w:t>
      </w:r>
      <w:r w:rsidRPr="005654A1">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bookmarkStart w:id="28" w:name="o192"/>
      <w:bookmarkEnd w:id="28"/>
    </w:p>
    <w:p w:rsidR="00DF76AE"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t>Строк дії, умови продовження та припинення дії цього договору</w:t>
      </w:r>
      <w:bookmarkStart w:id="29" w:name="o193"/>
      <w:bookmarkEnd w:id="29"/>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6</w:t>
      </w:r>
      <w:r w:rsidRPr="005654A1">
        <w:rPr>
          <w:rFonts w:ascii="Times New Roman" w:hAnsi="Times New Roman"/>
          <w:sz w:val="24"/>
          <w:szCs w:val="24"/>
        </w:rPr>
        <w:t xml:space="preserve">. </w:t>
      </w:r>
      <w:bookmarkStart w:id="30" w:name="o194"/>
      <w:bookmarkStart w:id="31" w:name="o195"/>
      <w:bookmarkStart w:id="32" w:name="o197"/>
      <w:bookmarkEnd w:id="30"/>
      <w:bookmarkEnd w:id="31"/>
      <w:bookmarkEnd w:id="32"/>
      <w:r w:rsidR="00525776" w:rsidRPr="005654A1">
        <w:rPr>
          <w:rFonts w:ascii="Times New Roman" w:hAnsi="Times New Roman"/>
          <w:sz w:val="24"/>
          <w:szCs w:val="24"/>
        </w:rPr>
        <w:t xml:space="preserve">Цей Договір набирає чинності з 11.11.2020 року </w:t>
      </w:r>
      <w:r w:rsidR="00525776" w:rsidRPr="005654A1">
        <w:rPr>
          <w:rFonts w:ascii="Times New Roman" w:hAnsi="Times New Roman"/>
          <w:sz w:val="24"/>
          <w:szCs w:val="24"/>
          <w:lang w:eastAsia="uk-UA"/>
        </w:rPr>
        <w:t>та укладається згідно з ч. 3 ст. 205, статтями 642-643 Цивільного кодексу України строком на 1 (один) рік, якщо інше не буде заявлено споживачем у письмовій формі.</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7</w:t>
      </w:r>
      <w:r w:rsidRPr="005654A1">
        <w:rPr>
          <w:rFonts w:ascii="Times New Roman" w:hAnsi="Times New Roman"/>
          <w:sz w:val="24"/>
          <w:szCs w:val="24"/>
        </w:rPr>
        <w:t>.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bookmarkStart w:id="33" w:name="o198"/>
      <w:bookmarkEnd w:id="33"/>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2</w:t>
      </w:r>
      <w:r w:rsidR="00A62DF2">
        <w:rPr>
          <w:rFonts w:ascii="Times New Roman" w:hAnsi="Times New Roman"/>
          <w:sz w:val="24"/>
          <w:szCs w:val="24"/>
        </w:rPr>
        <w:t>8</w:t>
      </w:r>
      <w:r w:rsidRPr="005654A1">
        <w:rPr>
          <w:rFonts w:ascii="Times New Roman" w:hAnsi="Times New Roman"/>
          <w:sz w:val="24"/>
          <w:szCs w:val="24"/>
        </w:rPr>
        <w:t>. Дія договору припиняється у разі:</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закінчення строку, на який його укладено</w:t>
      </w:r>
      <w:bookmarkStart w:id="34" w:name="o200"/>
      <w:bookmarkEnd w:id="34"/>
      <w:r w:rsidRPr="005654A1">
        <w:rPr>
          <w:rFonts w:ascii="Times New Roman" w:hAnsi="Times New Roman"/>
          <w:sz w:val="24"/>
          <w:szCs w:val="24"/>
        </w:rPr>
        <w:t xml:space="preserve">, якщо одна із сторін повідомила про відмову </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від договору відповідно до пункту 2</w:t>
      </w:r>
      <w:r w:rsidR="00097123">
        <w:rPr>
          <w:rFonts w:ascii="Times New Roman" w:hAnsi="Times New Roman"/>
          <w:sz w:val="24"/>
          <w:szCs w:val="24"/>
        </w:rPr>
        <w:t>9</w:t>
      </w:r>
      <w:r w:rsidRPr="005654A1">
        <w:rPr>
          <w:rFonts w:ascii="Times New Roman" w:hAnsi="Times New Roman"/>
          <w:sz w:val="24"/>
          <w:szCs w:val="24"/>
        </w:rPr>
        <w:t xml:space="preserve"> цього договору;</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смерті фізичної особи </w:t>
      </w:r>
      <w:r w:rsidR="00BD5BAB" w:rsidRPr="005654A1">
        <w:rPr>
          <w:rFonts w:ascii="Times New Roman" w:hAnsi="Times New Roman"/>
          <w:sz w:val="24"/>
          <w:szCs w:val="24"/>
        </w:rPr>
        <w:t>-</w:t>
      </w:r>
      <w:r w:rsidRPr="005654A1">
        <w:rPr>
          <w:rFonts w:ascii="Times New Roman" w:hAnsi="Times New Roman"/>
          <w:sz w:val="24"/>
          <w:szCs w:val="24"/>
        </w:rPr>
        <w:t xml:space="preserve"> споживача (виконавця);</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 xml:space="preserve">прийняття рішення про ліквідацію юридичної особи </w:t>
      </w:r>
      <w:r w:rsidR="00BD5BAB" w:rsidRPr="005654A1">
        <w:rPr>
          <w:rFonts w:ascii="Times New Roman" w:hAnsi="Times New Roman"/>
          <w:sz w:val="24"/>
          <w:szCs w:val="24"/>
        </w:rPr>
        <w:t>-</w:t>
      </w:r>
      <w:r w:rsidRPr="005654A1">
        <w:rPr>
          <w:rFonts w:ascii="Times New Roman" w:hAnsi="Times New Roman"/>
          <w:sz w:val="24"/>
          <w:szCs w:val="24"/>
        </w:rPr>
        <w:t xml:space="preserve"> споживача (виконавця) або визнання його банкрутом.</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Дія договору припиняється шляхом розірвання за:</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взаємною згодою сторін;</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рішенням суду на вимогу однієї із сторін у разі порушення істотних умов договору другою стороною.</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bookmarkStart w:id="35" w:name="o201"/>
      <w:bookmarkStart w:id="36" w:name="o202"/>
      <w:bookmarkEnd w:id="35"/>
      <w:bookmarkEnd w:id="36"/>
    </w:p>
    <w:p w:rsidR="00DF76AE" w:rsidRPr="005654A1" w:rsidRDefault="00EB315F" w:rsidP="003D04B8">
      <w:pPr>
        <w:pStyle w:val="a3"/>
        <w:spacing w:before="0"/>
        <w:ind w:firstLine="0"/>
        <w:jc w:val="center"/>
        <w:rPr>
          <w:rFonts w:ascii="Times New Roman" w:hAnsi="Times New Roman"/>
          <w:b/>
          <w:sz w:val="24"/>
          <w:szCs w:val="24"/>
        </w:rPr>
      </w:pPr>
      <w:r w:rsidRPr="005654A1">
        <w:rPr>
          <w:rFonts w:ascii="Times New Roman" w:hAnsi="Times New Roman"/>
          <w:b/>
          <w:sz w:val="24"/>
          <w:szCs w:val="24"/>
        </w:rPr>
        <w:lastRenderedPageBreak/>
        <w:t>Прикінцеві положення</w:t>
      </w:r>
      <w:bookmarkStart w:id="37" w:name="o203"/>
      <w:bookmarkEnd w:id="37"/>
    </w:p>
    <w:p w:rsidR="009A4C87" w:rsidRPr="005654A1" w:rsidRDefault="00A62DF2" w:rsidP="005654A1">
      <w:pPr>
        <w:pStyle w:val="a3"/>
        <w:spacing w:before="0"/>
        <w:ind w:firstLine="0"/>
        <w:jc w:val="both"/>
        <w:rPr>
          <w:rFonts w:ascii="Times New Roman" w:hAnsi="Times New Roman"/>
          <w:sz w:val="24"/>
          <w:szCs w:val="24"/>
        </w:rPr>
      </w:pPr>
      <w:r>
        <w:rPr>
          <w:rFonts w:ascii="Times New Roman" w:hAnsi="Times New Roman"/>
          <w:sz w:val="24"/>
          <w:szCs w:val="24"/>
        </w:rPr>
        <w:t>29</w:t>
      </w:r>
      <w:r w:rsidR="00EB315F" w:rsidRPr="005654A1">
        <w:rPr>
          <w:rFonts w:ascii="Times New Roman" w:hAnsi="Times New Roman"/>
          <w:sz w:val="24"/>
          <w:szCs w:val="24"/>
        </w:rPr>
        <w:t xml:space="preserve">. </w:t>
      </w:r>
      <w:r w:rsidR="009A4C87" w:rsidRPr="005654A1">
        <w:rPr>
          <w:rFonts w:ascii="Times New Roman" w:hAnsi="Times New Roman"/>
          <w:sz w:val="24"/>
          <w:szCs w:val="24"/>
        </w:rPr>
        <w:t xml:space="preserve">Договір вважається укладеним між виконавцем та споживачем, якщо споживач в термін 30 днів з моменту опублікування договору в засобах масової інформації не повідомить виконавця про відмову від укладання Договору із зазначенням причин або незгоду з умовами даного Договору.  </w:t>
      </w:r>
    </w:p>
    <w:p w:rsidR="00DF76AE"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w:t>
      </w:r>
      <w:r w:rsidR="00A62DF2">
        <w:rPr>
          <w:rFonts w:ascii="Times New Roman" w:hAnsi="Times New Roman"/>
          <w:sz w:val="24"/>
          <w:szCs w:val="24"/>
        </w:rPr>
        <w:t>0</w:t>
      </w:r>
      <w:r w:rsidRPr="005654A1">
        <w:rPr>
          <w:rFonts w:ascii="Times New Roman" w:hAnsi="Times New Roman"/>
          <w:sz w:val="24"/>
          <w:szCs w:val="24"/>
        </w:rPr>
        <w:t xml:space="preserve">. Цей договір складено у двох примірниках, що мають однакову юридичну силу. Один з примірників зберігається у споживача, другий </w:t>
      </w:r>
      <w:r w:rsidR="003535F5" w:rsidRPr="005654A1">
        <w:rPr>
          <w:rFonts w:ascii="Times New Roman" w:hAnsi="Times New Roman"/>
          <w:sz w:val="24"/>
          <w:szCs w:val="24"/>
        </w:rPr>
        <w:t>-</w:t>
      </w:r>
      <w:r w:rsidRPr="005654A1">
        <w:rPr>
          <w:rFonts w:ascii="Times New Roman" w:hAnsi="Times New Roman"/>
          <w:sz w:val="24"/>
          <w:szCs w:val="24"/>
        </w:rPr>
        <w:t xml:space="preserve"> у</w:t>
      </w:r>
      <w:r w:rsidR="003535F5" w:rsidRPr="005654A1">
        <w:rPr>
          <w:rFonts w:ascii="Times New Roman" w:hAnsi="Times New Roman"/>
          <w:sz w:val="24"/>
          <w:szCs w:val="24"/>
        </w:rPr>
        <w:t xml:space="preserve"> </w:t>
      </w:r>
      <w:r w:rsidRPr="005654A1">
        <w:rPr>
          <w:rFonts w:ascii="Times New Roman" w:hAnsi="Times New Roman"/>
          <w:sz w:val="24"/>
          <w:szCs w:val="24"/>
        </w:rPr>
        <w:t>виконавця.</w:t>
      </w:r>
      <w:bookmarkStart w:id="38" w:name="o204"/>
      <w:bookmarkEnd w:id="38"/>
    </w:p>
    <w:p w:rsidR="009A4C87" w:rsidRPr="005654A1" w:rsidRDefault="009A4C87"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3</w:t>
      </w:r>
      <w:r w:rsidR="00A62DF2">
        <w:rPr>
          <w:rFonts w:ascii="Times New Roman" w:hAnsi="Times New Roman"/>
          <w:sz w:val="24"/>
          <w:szCs w:val="24"/>
        </w:rPr>
        <w:t>1</w:t>
      </w:r>
      <w:r w:rsidRPr="005654A1">
        <w:rPr>
          <w:rFonts w:ascii="Times New Roman" w:hAnsi="Times New Roman"/>
          <w:sz w:val="24"/>
          <w:szCs w:val="24"/>
        </w:rPr>
        <w:t>.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08359D" w:rsidRPr="005654A1" w:rsidRDefault="00EB315F" w:rsidP="005654A1">
      <w:pPr>
        <w:pStyle w:val="a3"/>
        <w:spacing w:before="0"/>
        <w:ind w:firstLine="0"/>
        <w:jc w:val="both"/>
        <w:rPr>
          <w:rFonts w:ascii="Times New Roman" w:hAnsi="Times New Roman"/>
          <w:sz w:val="24"/>
          <w:szCs w:val="24"/>
        </w:rPr>
      </w:pPr>
      <w:r w:rsidRPr="005654A1">
        <w:rPr>
          <w:rFonts w:ascii="Times New Roman" w:hAnsi="Times New Roman"/>
          <w:sz w:val="24"/>
          <w:szCs w:val="24"/>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r w:rsidR="00F05990" w:rsidRPr="005654A1">
        <w:rPr>
          <w:rFonts w:ascii="Times New Roman" w:hAnsi="Times New Roman"/>
          <w:sz w:val="24"/>
          <w:szCs w:val="24"/>
        </w:rPr>
        <w:t xml:space="preserve"> ____________</w:t>
      </w:r>
      <w:r w:rsidR="00BC46FB" w:rsidRPr="005654A1">
        <w:rPr>
          <w:rFonts w:ascii="Times New Roman" w:hAnsi="Times New Roman"/>
          <w:sz w:val="24"/>
          <w:szCs w:val="24"/>
        </w:rPr>
        <w:t>_________________________</w:t>
      </w:r>
      <w:r w:rsidR="00F05990" w:rsidRPr="005654A1">
        <w:rPr>
          <w:rFonts w:ascii="Times New Roman" w:hAnsi="Times New Roman"/>
          <w:sz w:val="24"/>
          <w:szCs w:val="24"/>
        </w:rPr>
        <w:br/>
        <w:t xml:space="preserve">                                                                                </w:t>
      </w:r>
      <w:r w:rsidR="003D04B8">
        <w:rPr>
          <w:rFonts w:ascii="Times New Roman" w:hAnsi="Times New Roman"/>
          <w:sz w:val="24"/>
          <w:szCs w:val="24"/>
        </w:rPr>
        <w:t xml:space="preserve">                                    </w:t>
      </w:r>
      <w:r w:rsidR="00F05990" w:rsidRPr="005654A1">
        <w:rPr>
          <w:rFonts w:ascii="Times New Roman" w:hAnsi="Times New Roman"/>
          <w:sz w:val="24"/>
          <w:szCs w:val="24"/>
        </w:rPr>
        <w:t xml:space="preserve"> (підпис споживача)</w:t>
      </w:r>
      <w:bookmarkStart w:id="39" w:name="o205"/>
      <w:bookmarkEnd w:id="39"/>
    </w:p>
    <w:p w:rsidR="00457FA1" w:rsidRPr="0008359D" w:rsidRDefault="0008359D" w:rsidP="0008359D">
      <w:pPr>
        <w:pStyle w:val="a3"/>
        <w:spacing w:before="0"/>
        <w:ind w:firstLine="0"/>
        <w:rPr>
          <w:rFonts w:ascii="Times New Roman" w:hAnsi="Times New Roman"/>
          <w:sz w:val="16"/>
          <w:szCs w:val="16"/>
        </w:rPr>
      </w:pPr>
      <w:r>
        <w:rPr>
          <w:rFonts w:ascii="Times New Roman" w:hAnsi="Times New Roman"/>
          <w:sz w:val="16"/>
          <w:szCs w:val="16"/>
        </w:rPr>
        <w:t xml:space="preserve">              </w:t>
      </w:r>
      <w:r w:rsidR="000D31BF">
        <w:rPr>
          <w:rFonts w:ascii="Times New Roman" w:hAnsi="Times New Roman"/>
          <w:b/>
          <w:sz w:val="24"/>
          <w:szCs w:val="24"/>
        </w:rPr>
        <w:t xml:space="preserve">        </w:t>
      </w:r>
      <w:r w:rsidR="00073E19">
        <w:rPr>
          <w:rFonts w:ascii="Times New Roman" w:hAnsi="Times New Roman"/>
          <w:b/>
          <w:sz w:val="24"/>
          <w:szCs w:val="24"/>
        </w:rPr>
        <w:tab/>
      </w:r>
      <w:r w:rsidR="00073E19">
        <w:rPr>
          <w:rFonts w:ascii="Times New Roman" w:hAnsi="Times New Roman"/>
          <w:b/>
          <w:sz w:val="24"/>
          <w:szCs w:val="24"/>
        </w:rPr>
        <w:tab/>
      </w:r>
      <w:r w:rsidR="00073E19">
        <w:rPr>
          <w:rFonts w:ascii="Times New Roman" w:hAnsi="Times New Roman"/>
          <w:b/>
          <w:sz w:val="24"/>
          <w:szCs w:val="24"/>
        </w:rPr>
        <w:tab/>
      </w:r>
      <w:r w:rsidR="00073E19">
        <w:rPr>
          <w:rFonts w:ascii="Times New Roman" w:hAnsi="Times New Roman"/>
          <w:b/>
          <w:sz w:val="24"/>
          <w:szCs w:val="24"/>
        </w:rPr>
        <w:tab/>
      </w:r>
      <w:r w:rsidR="00EB315F" w:rsidRPr="000D551A">
        <w:rPr>
          <w:rFonts w:ascii="Times New Roman" w:hAnsi="Times New Roman"/>
          <w:b/>
          <w:sz w:val="24"/>
          <w:szCs w:val="24"/>
        </w:rPr>
        <w:t>Реквізити сторін</w:t>
      </w:r>
    </w:p>
    <w:tbl>
      <w:tblPr>
        <w:tblW w:w="10893" w:type="dxa"/>
        <w:tblLook w:val="01E0"/>
      </w:tblPr>
      <w:tblGrid>
        <w:gridCol w:w="5495"/>
        <w:gridCol w:w="5398"/>
      </w:tblGrid>
      <w:tr w:rsidR="008616E3" w:rsidRPr="008616E3" w:rsidTr="008616E3">
        <w:tc>
          <w:tcPr>
            <w:tcW w:w="5495" w:type="dxa"/>
          </w:tcPr>
          <w:p w:rsidR="008616E3" w:rsidRDefault="008616E3" w:rsidP="008616E3">
            <w:pPr>
              <w:jc w:val="both"/>
              <w:rPr>
                <w:rFonts w:ascii="Times New Roman" w:hAnsi="Times New Roman"/>
                <w:sz w:val="24"/>
              </w:rPr>
            </w:pPr>
            <w:r w:rsidRPr="008616E3">
              <w:rPr>
                <w:rFonts w:ascii="Times New Roman" w:hAnsi="Times New Roman"/>
                <w:sz w:val="24"/>
              </w:rPr>
              <w:t xml:space="preserve">                 Виконавець:</w:t>
            </w:r>
          </w:p>
          <w:p w:rsidR="008616E3" w:rsidRPr="008616E3" w:rsidRDefault="008616E3" w:rsidP="008616E3">
            <w:pPr>
              <w:jc w:val="both"/>
              <w:rPr>
                <w:rFonts w:ascii="Times New Roman" w:hAnsi="Times New Roman"/>
                <w:sz w:val="24"/>
              </w:rPr>
            </w:pPr>
          </w:p>
          <w:p w:rsidR="002344E9" w:rsidRDefault="00D65761" w:rsidP="002344E9">
            <w:pPr>
              <w:jc w:val="both"/>
              <w:rPr>
                <w:rFonts w:ascii="Times New Roman" w:hAnsi="Times New Roman"/>
                <w:b/>
                <w:sz w:val="18"/>
                <w:szCs w:val="18"/>
                <w:lang w:eastAsia="en-US"/>
              </w:rPr>
            </w:pPr>
            <w:r>
              <w:rPr>
                <w:rFonts w:ascii="Times New Roman" w:hAnsi="Times New Roman"/>
                <w:b/>
                <w:sz w:val="18"/>
                <w:szCs w:val="18"/>
              </w:rPr>
              <w:t>ТОВ «Грін Бін Україна»</w:t>
            </w:r>
          </w:p>
          <w:p w:rsidR="00D65761" w:rsidRPr="00D65761" w:rsidRDefault="00D65761" w:rsidP="00D65761">
            <w:pPr>
              <w:tabs>
                <w:tab w:val="left" w:pos="792"/>
                <w:tab w:val="left" w:pos="1134"/>
              </w:tabs>
              <w:suppressAutoHyphens/>
              <w:overflowPunct w:val="0"/>
              <w:textAlignment w:val="baseline"/>
              <w:rPr>
                <w:rFonts w:ascii="Times New Roman" w:hAnsi="Times New Roman"/>
                <w:sz w:val="22"/>
                <w:szCs w:val="22"/>
              </w:rPr>
            </w:pPr>
            <w:r w:rsidRPr="00D65761">
              <w:rPr>
                <w:rFonts w:ascii="Times New Roman" w:hAnsi="Times New Roman"/>
                <w:sz w:val="22"/>
                <w:szCs w:val="22"/>
              </w:rPr>
              <w:t xml:space="preserve">10009, м. Житомир, вул. Селецька, 33  </w:t>
            </w:r>
          </w:p>
          <w:p w:rsidR="00D65761" w:rsidRPr="00D65761" w:rsidRDefault="00D65761" w:rsidP="00D65761">
            <w:pPr>
              <w:tabs>
                <w:tab w:val="left" w:pos="792"/>
                <w:tab w:val="left" w:pos="1134"/>
              </w:tabs>
              <w:suppressAutoHyphens/>
              <w:overflowPunct w:val="0"/>
              <w:textAlignment w:val="baseline"/>
              <w:rPr>
                <w:rFonts w:ascii="Times New Roman" w:hAnsi="Times New Roman"/>
                <w:sz w:val="22"/>
                <w:szCs w:val="22"/>
              </w:rPr>
            </w:pPr>
            <w:bookmarkStart w:id="40" w:name="OLE_LINK14"/>
            <w:bookmarkStart w:id="41" w:name="OLE_LINK15"/>
            <w:bookmarkStart w:id="42" w:name="OLE_LINK16"/>
            <w:r w:rsidRPr="00D65761">
              <w:rPr>
                <w:rFonts w:ascii="Times New Roman" w:hAnsi="Times New Roman"/>
                <w:sz w:val="22"/>
                <w:szCs w:val="22"/>
              </w:rPr>
              <w:t>IBAN:UA143809460000026002000579001</w:t>
            </w:r>
          </w:p>
          <w:p w:rsidR="00D65761" w:rsidRPr="00D65761" w:rsidRDefault="00BC46FB" w:rsidP="00D65761">
            <w:pPr>
              <w:tabs>
                <w:tab w:val="left" w:pos="792"/>
                <w:tab w:val="left" w:pos="1134"/>
              </w:tabs>
              <w:suppressAutoHyphens/>
              <w:overflowPunct w:val="0"/>
              <w:textAlignment w:val="baseline"/>
              <w:rPr>
                <w:rFonts w:ascii="Times New Roman" w:hAnsi="Times New Roman"/>
                <w:sz w:val="22"/>
                <w:szCs w:val="22"/>
              </w:rPr>
            </w:pPr>
            <w:r>
              <w:rPr>
                <w:rFonts w:ascii="Times New Roman" w:hAnsi="Times New Roman"/>
                <w:sz w:val="22"/>
                <w:szCs w:val="22"/>
              </w:rPr>
              <w:t>П</w:t>
            </w:r>
            <w:r w:rsidR="00D65761" w:rsidRPr="00D65761">
              <w:rPr>
                <w:rFonts w:ascii="Times New Roman" w:hAnsi="Times New Roman"/>
                <w:sz w:val="22"/>
                <w:szCs w:val="22"/>
              </w:rPr>
              <w:t>АТ «Банк Авангард»</w:t>
            </w:r>
            <w:bookmarkEnd w:id="40"/>
            <w:bookmarkEnd w:id="41"/>
            <w:bookmarkEnd w:id="42"/>
            <w:r w:rsidR="00D65761" w:rsidRPr="00D65761">
              <w:rPr>
                <w:rFonts w:ascii="Times New Roman" w:hAnsi="Times New Roman"/>
                <w:sz w:val="22"/>
                <w:szCs w:val="22"/>
              </w:rPr>
              <w:t xml:space="preserve"> </w:t>
            </w:r>
          </w:p>
          <w:p w:rsidR="00D65761" w:rsidRPr="00D65761" w:rsidRDefault="00D65761" w:rsidP="00D65761">
            <w:pPr>
              <w:tabs>
                <w:tab w:val="left" w:pos="792"/>
                <w:tab w:val="left" w:pos="1134"/>
              </w:tabs>
              <w:suppressAutoHyphens/>
              <w:overflowPunct w:val="0"/>
              <w:textAlignment w:val="baseline"/>
              <w:rPr>
                <w:rFonts w:ascii="Times New Roman" w:hAnsi="Times New Roman"/>
                <w:sz w:val="22"/>
                <w:szCs w:val="22"/>
              </w:rPr>
            </w:pPr>
            <w:r w:rsidRPr="00D65761">
              <w:rPr>
                <w:rFonts w:ascii="Times New Roman" w:hAnsi="Times New Roman"/>
                <w:sz w:val="22"/>
                <w:szCs w:val="22"/>
              </w:rPr>
              <w:t>ЄДРПОУ: 42280155</w:t>
            </w:r>
          </w:p>
          <w:p w:rsidR="00D65761" w:rsidRPr="00D65761" w:rsidRDefault="00D65761" w:rsidP="00D65761">
            <w:pPr>
              <w:tabs>
                <w:tab w:val="left" w:pos="792"/>
                <w:tab w:val="left" w:pos="1134"/>
              </w:tabs>
              <w:suppressAutoHyphens/>
              <w:overflowPunct w:val="0"/>
              <w:textAlignment w:val="baseline"/>
              <w:rPr>
                <w:rFonts w:ascii="Times New Roman" w:hAnsi="Times New Roman"/>
                <w:sz w:val="22"/>
                <w:szCs w:val="22"/>
              </w:rPr>
            </w:pPr>
            <w:r w:rsidRPr="00D65761">
              <w:rPr>
                <w:rFonts w:ascii="Times New Roman" w:hAnsi="Times New Roman"/>
                <w:sz w:val="22"/>
                <w:szCs w:val="22"/>
              </w:rPr>
              <w:t>Є платником ПДВ</w:t>
            </w:r>
          </w:p>
          <w:p w:rsidR="00D65761" w:rsidRPr="00D65761" w:rsidRDefault="00D65761" w:rsidP="00D65761">
            <w:pPr>
              <w:tabs>
                <w:tab w:val="left" w:pos="792"/>
                <w:tab w:val="left" w:pos="1134"/>
              </w:tabs>
              <w:suppressAutoHyphens/>
              <w:overflowPunct w:val="0"/>
              <w:textAlignment w:val="baseline"/>
              <w:rPr>
                <w:rFonts w:ascii="Times New Roman" w:hAnsi="Times New Roman"/>
                <w:sz w:val="22"/>
                <w:szCs w:val="22"/>
              </w:rPr>
            </w:pPr>
            <w:r w:rsidRPr="00D65761">
              <w:rPr>
                <w:rFonts w:ascii="Times New Roman" w:hAnsi="Times New Roman"/>
                <w:sz w:val="22"/>
                <w:szCs w:val="22"/>
              </w:rPr>
              <w:t>ІПН 422801526550</w:t>
            </w:r>
          </w:p>
          <w:p w:rsidR="00D65761" w:rsidRPr="00D65761" w:rsidRDefault="00D65761" w:rsidP="00D65761">
            <w:pPr>
              <w:tabs>
                <w:tab w:val="left" w:pos="792"/>
                <w:tab w:val="left" w:pos="1134"/>
              </w:tabs>
              <w:suppressAutoHyphens/>
              <w:overflowPunct w:val="0"/>
              <w:textAlignment w:val="baseline"/>
              <w:rPr>
                <w:rFonts w:ascii="Times New Roman" w:hAnsi="Times New Roman"/>
                <w:b/>
                <w:sz w:val="22"/>
                <w:szCs w:val="22"/>
              </w:rPr>
            </w:pPr>
            <w:r w:rsidRPr="00D65761">
              <w:rPr>
                <w:rFonts w:ascii="Times New Roman" w:hAnsi="Times New Roman"/>
                <w:sz w:val="22"/>
                <w:szCs w:val="22"/>
              </w:rPr>
              <w:t>Тел.: 097-202-20-25, 0412-44-71-76</w:t>
            </w:r>
            <w:r w:rsidRPr="00D65761">
              <w:rPr>
                <w:rFonts w:ascii="Times New Roman" w:hAnsi="Times New Roman"/>
                <w:b/>
                <w:sz w:val="22"/>
                <w:szCs w:val="22"/>
              </w:rPr>
              <w:t xml:space="preserve">                                                           </w:t>
            </w:r>
          </w:p>
          <w:p w:rsidR="002344E9" w:rsidRDefault="002344E9" w:rsidP="002344E9">
            <w:pPr>
              <w:pStyle w:val="a8"/>
              <w:tabs>
                <w:tab w:val="left" w:pos="1800"/>
              </w:tabs>
              <w:spacing w:before="0" w:beforeAutospacing="0" w:after="0" w:afterAutospacing="0" w:line="276" w:lineRule="auto"/>
              <w:jc w:val="both"/>
              <w:rPr>
                <w:sz w:val="18"/>
                <w:szCs w:val="18"/>
                <w:lang w:val="uk-UA"/>
              </w:rPr>
            </w:pPr>
          </w:p>
          <w:p w:rsidR="008616E3" w:rsidRPr="00073E19" w:rsidRDefault="00BB683D" w:rsidP="008616E3">
            <w:pPr>
              <w:rPr>
                <w:rFonts w:ascii="Times New Roman" w:hAnsi="Times New Roman"/>
                <w:sz w:val="24"/>
              </w:rPr>
            </w:pPr>
            <w:r>
              <w:rPr>
                <w:rFonts w:ascii="Times New Roman" w:hAnsi="Times New Roman"/>
                <w:sz w:val="24"/>
              </w:rPr>
              <w:t>_________________</w:t>
            </w:r>
            <w:r w:rsidRPr="00BB683D">
              <w:rPr>
                <w:rFonts w:ascii="Times New Roman" w:hAnsi="Times New Roman"/>
                <w:b/>
                <w:sz w:val="24"/>
              </w:rPr>
              <w:t>Є.В. Барах</w:t>
            </w:r>
            <w:r>
              <w:rPr>
                <w:rFonts w:ascii="Times New Roman" w:hAnsi="Times New Roman"/>
                <w:b/>
                <w:sz w:val="24"/>
              </w:rPr>
              <w:t xml:space="preserve">                                                   </w:t>
            </w:r>
          </w:p>
        </w:tc>
        <w:tc>
          <w:tcPr>
            <w:tcW w:w="5398" w:type="dxa"/>
          </w:tcPr>
          <w:p w:rsidR="008616E3" w:rsidRDefault="008616E3" w:rsidP="008616E3">
            <w:pPr>
              <w:jc w:val="center"/>
              <w:rPr>
                <w:rFonts w:ascii="Times New Roman" w:hAnsi="Times New Roman"/>
                <w:sz w:val="24"/>
              </w:rPr>
            </w:pPr>
            <w:r>
              <w:rPr>
                <w:rFonts w:ascii="Times New Roman" w:hAnsi="Times New Roman"/>
                <w:sz w:val="24"/>
              </w:rPr>
              <w:t>С</w:t>
            </w:r>
            <w:r w:rsidRPr="008616E3">
              <w:rPr>
                <w:rFonts w:ascii="Times New Roman" w:hAnsi="Times New Roman"/>
                <w:sz w:val="24"/>
              </w:rPr>
              <w:t>поживач:</w:t>
            </w:r>
          </w:p>
          <w:p w:rsidR="00260FD6" w:rsidRPr="008616E3" w:rsidRDefault="00260FD6" w:rsidP="008616E3">
            <w:pPr>
              <w:jc w:val="center"/>
              <w:rPr>
                <w:rFonts w:ascii="Times New Roman" w:hAnsi="Times New Roman"/>
                <w:sz w:val="24"/>
              </w:rPr>
            </w:pPr>
          </w:p>
          <w:tbl>
            <w:tblPr>
              <w:tblW w:w="0" w:type="auto"/>
              <w:tblCellMar>
                <w:left w:w="30" w:type="dxa"/>
                <w:right w:w="0" w:type="dxa"/>
              </w:tblCellMar>
              <w:tblLook w:val="04A0"/>
            </w:tblPr>
            <w:tblGrid>
              <w:gridCol w:w="315"/>
              <w:gridCol w:w="315"/>
              <w:gridCol w:w="315"/>
              <w:gridCol w:w="315"/>
              <w:gridCol w:w="315"/>
              <w:gridCol w:w="315"/>
              <w:gridCol w:w="315"/>
              <w:gridCol w:w="315"/>
              <w:gridCol w:w="315"/>
              <w:gridCol w:w="315"/>
              <w:gridCol w:w="315"/>
              <w:gridCol w:w="315"/>
              <w:gridCol w:w="315"/>
            </w:tblGrid>
            <w:tr w:rsidR="006F33F1" w:rsidRPr="006F33F1" w:rsidTr="006F33F1">
              <w:trPr>
                <w:hidden/>
              </w:trPr>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c>
                <w:tcPr>
                  <w:tcW w:w="315" w:type="dxa"/>
                  <w:vAlign w:val="center"/>
                  <w:hideMark/>
                </w:tcPr>
                <w:p w:rsidR="006F33F1" w:rsidRPr="006F33F1" w:rsidRDefault="006F33F1" w:rsidP="006F33F1">
                  <w:pPr>
                    <w:rPr>
                      <w:rFonts w:ascii="Arial" w:hAnsi="Arial" w:cs="Arial"/>
                      <w:vanish/>
                      <w:sz w:val="16"/>
                      <w:szCs w:val="16"/>
                      <w:lang w:val="ru-RU"/>
                    </w:rPr>
                  </w:pPr>
                </w:p>
              </w:tc>
            </w:tr>
          </w:tbl>
          <w:p w:rsidR="004E4CFE" w:rsidRPr="008616E3" w:rsidRDefault="004E4CFE" w:rsidP="00916A5F">
            <w:pPr>
              <w:rPr>
                <w:rFonts w:ascii="Times New Roman" w:hAnsi="Times New Roman"/>
                <w:b/>
                <w:sz w:val="24"/>
              </w:rPr>
            </w:pPr>
          </w:p>
        </w:tc>
      </w:tr>
    </w:tbl>
    <w:p w:rsidR="00DF76AE" w:rsidRDefault="00DF76AE" w:rsidP="00D52445">
      <w:pPr>
        <w:pStyle w:val="a3"/>
        <w:spacing w:before="200" w:after="240"/>
        <w:ind w:firstLine="0"/>
        <w:jc w:val="center"/>
        <w:rPr>
          <w:rFonts w:ascii="Times New Roman" w:hAnsi="Times New Roman"/>
          <w:sz w:val="24"/>
          <w:szCs w:val="24"/>
        </w:rPr>
        <w:sectPr w:rsidR="00DF76AE" w:rsidSect="002C4CDA">
          <w:footerReference w:type="default" r:id="rId8"/>
          <w:pgSz w:w="11906" w:h="16838"/>
          <w:pgMar w:top="284" w:right="851" w:bottom="426" w:left="851" w:header="709" w:footer="709" w:gutter="0"/>
          <w:cols w:space="708"/>
          <w:docGrid w:linePitch="360"/>
        </w:sectPr>
      </w:pPr>
    </w:p>
    <w:p w:rsidR="00564A9E" w:rsidRDefault="00564A9E" w:rsidP="00D52445">
      <w:pPr>
        <w:pStyle w:val="a3"/>
        <w:spacing w:before="200" w:after="240"/>
        <w:ind w:firstLine="0"/>
        <w:jc w:val="center"/>
        <w:rPr>
          <w:rFonts w:ascii="Times New Roman" w:hAnsi="Times New Roman"/>
          <w:sz w:val="24"/>
          <w:szCs w:val="24"/>
          <w:lang w:val="ru-RU"/>
        </w:rPr>
      </w:pPr>
    </w:p>
    <w:p w:rsidR="00EB315F" w:rsidRPr="00B653E1" w:rsidRDefault="00EB315F" w:rsidP="00D52445">
      <w:pPr>
        <w:pStyle w:val="a3"/>
        <w:spacing w:before="200" w:after="240"/>
        <w:ind w:firstLine="0"/>
        <w:jc w:val="center"/>
        <w:rPr>
          <w:rFonts w:ascii="Times New Roman" w:hAnsi="Times New Roman"/>
          <w:sz w:val="24"/>
          <w:szCs w:val="24"/>
        </w:rPr>
      </w:pPr>
      <w:bookmarkStart w:id="43" w:name="o220"/>
      <w:bookmarkEnd w:id="43"/>
    </w:p>
    <w:tbl>
      <w:tblPr>
        <w:tblW w:w="4812" w:type="pct"/>
        <w:tblInd w:w="108" w:type="dxa"/>
        <w:tblLayout w:type="fixed"/>
        <w:tblLook w:val="04A0"/>
      </w:tblPr>
      <w:tblGrid>
        <w:gridCol w:w="10028"/>
      </w:tblGrid>
      <w:tr w:rsidR="003D04B8" w:rsidRPr="00B653E1" w:rsidTr="003D04B8">
        <w:tc>
          <w:tcPr>
            <w:tcW w:w="5000" w:type="pct"/>
            <w:shd w:val="clear" w:color="auto" w:fill="auto"/>
          </w:tcPr>
          <w:p w:rsidR="003D04B8" w:rsidRPr="003D04B8" w:rsidRDefault="003D04B8" w:rsidP="003D04B8">
            <w:pPr>
              <w:rPr>
                <w:rFonts w:ascii="Times New Roman" w:hAnsi="Times New Roman"/>
                <w:b/>
                <w:sz w:val="24"/>
              </w:rPr>
            </w:pPr>
            <w:r w:rsidRPr="003D04B8">
              <w:rPr>
                <w:rFonts w:ascii="Times New Roman" w:hAnsi="Times New Roman"/>
                <w:b/>
                <w:sz w:val="24"/>
              </w:rPr>
              <w:t xml:space="preserve">                                </w:t>
            </w:r>
            <w:r w:rsidR="00BB683D">
              <w:rPr>
                <w:rFonts w:ascii="Times New Roman" w:hAnsi="Times New Roman"/>
                <w:b/>
                <w:sz w:val="24"/>
              </w:rPr>
              <w:t xml:space="preserve">                      </w:t>
            </w:r>
          </w:p>
          <w:p w:rsidR="003D04B8" w:rsidRPr="003D04B8" w:rsidRDefault="003D04B8" w:rsidP="00D52445">
            <w:pPr>
              <w:pStyle w:val="a3"/>
              <w:ind w:firstLine="0"/>
              <w:jc w:val="center"/>
              <w:rPr>
                <w:rFonts w:ascii="Times New Roman" w:hAnsi="Times New Roman"/>
                <w:b/>
                <w:sz w:val="24"/>
                <w:szCs w:val="24"/>
              </w:rPr>
            </w:pPr>
          </w:p>
        </w:tc>
      </w:tr>
      <w:tr w:rsidR="003D04B8" w:rsidRPr="00B653E1" w:rsidTr="003D04B8">
        <w:trPr>
          <w:trHeight w:val="587"/>
        </w:trPr>
        <w:tc>
          <w:tcPr>
            <w:tcW w:w="5000" w:type="pct"/>
            <w:shd w:val="clear" w:color="auto" w:fill="auto"/>
          </w:tcPr>
          <w:p w:rsidR="003D04B8" w:rsidRDefault="003D04B8" w:rsidP="005654A1">
            <w:pPr>
              <w:pStyle w:val="a3"/>
              <w:ind w:firstLine="0"/>
              <w:rPr>
                <w:rFonts w:ascii="Times New Roman" w:hAnsi="Times New Roman"/>
                <w:color w:val="292B2C"/>
                <w:sz w:val="24"/>
                <w:szCs w:val="24"/>
                <w:lang w:eastAsia="uk-UA"/>
              </w:rPr>
            </w:pPr>
            <w:r>
              <w:rPr>
                <w:rFonts w:ascii="Times New Roman" w:hAnsi="Times New Roman"/>
                <w:color w:val="292B2C"/>
                <w:sz w:val="24"/>
                <w:szCs w:val="24"/>
                <w:lang w:eastAsia="uk-UA"/>
              </w:rPr>
              <w:t xml:space="preserve">                                  </w:t>
            </w:r>
            <w:r w:rsidR="00BB683D">
              <w:rPr>
                <w:rFonts w:ascii="Times New Roman" w:hAnsi="Times New Roman"/>
                <w:color w:val="292B2C"/>
                <w:sz w:val="24"/>
                <w:szCs w:val="24"/>
                <w:lang w:eastAsia="uk-UA"/>
              </w:rPr>
              <w:t xml:space="preserve">            </w:t>
            </w: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p w:rsidR="003D04B8" w:rsidRDefault="003D04B8" w:rsidP="005654A1">
            <w:pPr>
              <w:pStyle w:val="a3"/>
              <w:ind w:firstLine="0"/>
              <w:rPr>
                <w:rFonts w:ascii="Times New Roman" w:hAnsi="Times New Roman"/>
                <w:color w:val="292B2C"/>
                <w:sz w:val="24"/>
                <w:szCs w:val="24"/>
                <w:lang w:eastAsia="uk-UA"/>
              </w:rPr>
            </w:pPr>
          </w:p>
          <w:tbl>
            <w:tblPr>
              <w:tblW w:w="9538" w:type="dxa"/>
              <w:tblLayout w:type="fixed"/>
              <w:tblLook w:val="0000"/>
            </w:tblPr>
            <w:tblGrid>
              <w:gridCol w:w="599"/>
              <w:gridCol w:w="6320"/>
              <w:gridCol w:w="879"/>
              <w:gridCol w:w="1740"/>
            </w:tblGrid>
            <w:tr w:rsidR="003D04B8" w:rsidRPr="003D04B8" w:rsidTr="003D04B8">
              <w:tblPrEx>
                <w:tblCellMar>
                  <w:top w:w="0" w:type="dxa"/>
                  <w:bottom w:w="0" w:type="dxa"/>
                </w:tblCellMar>
              </w:tblPrEx>
              <w:trPr>
                <w:trHeight w:val="986"/>
              </w:trPr>
              <w:tc>
                <w:tcPr>
                  <w:tcW w:w="9538" w:type="dxa"/>
                  <w:gridSpan w:val="4"/>
                  <w:tcBorders>
                    <w:top w:val="nil"/>
                    <w:left w:val="nil"/>
                    <w:bottom w:val="nil"/>
                    <w:right w:val="nil"/>
                  </w:tcBorders>
                  <w:shd w:val="solid" w:color="FFFFFF" w:fill="auto"/>
                </w:tcPr>
                <w:p w:rsidR="003D04B8" w:rsidRDefault="00BB683D" w:rsidP="003D04B8">
                  <w:pPr>
                    <w:autoSpaceDE w:val="0"/>
                    <w:autoSpaceDN w:val="0"/>
                    <w:adjustRightInd w:val="0"/>
                    <w:jc w:val="center"/>
                    <w:rPr>
                      <w:rFonts w:ascii="Times New Roman" w:eastAsia="Calibri" w:hAnsi="Times New Roman"/>
                      <w:b/>
                      <w:color w:val="000000"/>
                      <w:sz w:val="24"/>
                      <w:szCs w:val="24"/>
                      <w:lang w:val="ru-RU" w:eastAsia="en-US"/>
                    </w:rPr>
                  </w:pPr>
                  <w:r>
                    <w:rPr>
                      <w:rFonts w:ascii="Times New Roman" w:eastAsia="Calibri" w:hAnsi="Times New Roman"/>
                      <w:b/>
                      <w:color w:val="000000"/>
                      <w:sz w:val="24"/>
                      <w:szCs w:val="24"/>
                      <w:lang w:val="ru-RU" w:eastAsia="en-US"/>
                    </w:rPr>
                    <w:t>Додаток №1</w:t>
                  </w:r>
                </w:p>
                <w:p w:rsidR="003D04B8" w:rsidRDefault="003D04B8" w:rsidP="003D04B8">
                  <w:pPr>
                    <w:autoSpaceDE w:val="0"/>
                    <w:autoSpaceDN w:val="0"/>
                    <w:adjustRightInd w:val="0"/>
                    <w:jc w:val="center"/>
                    <w:rPr>
                      <w:rFonts w:ascii="Times New Roman" w:eastAsia="Calibri" w:hAnsi="Times New Roman"/>
                      <w:b/>
                      <w:color w:val="000000"/>
                      <w:sz w:val="24"/>
                      <w:szCs w:val="24"/>
                      <w:lang w:val="ru-RU" w:eastAsia="en-US"/>
                    </w:rPr>
                  </w:pPr>
                </w:p>
                <w:p w:rsidR="003D04B8" w:rsidRDefault="003D04B8" w:rsidP="003D04B8">
                  <w:pPr>
                    <w:autoSpaceDE w:val="0"/>
                    <w:autoSpaceDN w:val="0"/>
                    <w:adjustRightInd w:val="0"/>
                    <w:jc w:val="center"/>
                    <w:rPr>
                      <w:rFonts w:ascii="Times New Roman" w:eastAsia="Calibri" w:hAnsi="Times New Roman"/>
                      <w:b/>
                      <w:color w:val="000000"/>
                      <w:sz w:val="24"/>
                      <w:szCs w:val="24"/>
                      <w:lang w:val="ru-RU" w:eastAsia="en-US"/>
                    </w:rPr>
                  </w:pPr>
                </w:p>
                <w:p w:rsidR="003D04B8" w:rsidRPr="003D04B8" w:rsidRDefault="003D04B8" w:rsidP="003D04B8">
                  <w:pPr>
                    <w:autoSpaceDE w:val="0"/>
                    <w:autoSpaceDN w:val="0"/>
                    <w:adjustRightInd w:val="0"/>
                    <w:jc w:val="center"/>
                    <w:rPr>
                      <w:rFonts w:ascii="Times New Roman" w:eastAsia="Calibri" w:hAnsi="Times New Roman"/>
                      <w:b/>
                      <w:color w:val="000000"/>
                      <w:sz w:val="24"/>
                      <w:szCs w:val="24"/>
                      <w:lang w:val="ru-RU" w:eastAsia="en-US"/>
                    </w:rPr>
                  </w:pPr>
                  <w:r w:rsidRPr="003D04B8">
                    <w:rPr>
                      <w:rFonts w:ascii="Times New Roman" w:eastAsia="Calibri" w:hAnsi="Times New Roman"/>
                      <w:b/>
                      <w:color w:val="000000"/>
                      <w:sz w:val="24"/>
                      <w:szCs w:val="24"/>
                      <w:lang w:val="ru-RU" w:eastAsia="en-US"/>
                    </w:rPr>
                    <w:t>Межі певної території, де планується надавати послуги з поводження з                                           побутовими відходами</w:t>
                  </w:r>
                </w:p>
              </w:tc>
            </w:tr>
            <w:tr w:rsidR="003D04B8" w:rsidTr="003D04B8">
              <w:tblPrEx>
                <w:tblCellMar>
                  <w:top w:w="0" w:type="dxa"/>
                  <w:bottom w:w="0" w:type="dxa"/>
                </w:tblCellMar>
              </w:tblPrEx>
              <w:trPr>
                <w:trHeight w:val="715"/>
              </w:trPr>
              <w:tc>
                <w:tcPr>
                  <w:tcW w:w="6919" w:type="dxa"/>
                  <w:gridSpan w:val="2"/>
                  <w:tcBorders>
                    <w:top w:val="nil"/>
                    <w:left w:val="nil"/>
                    <w:bottom w:val="nil"/>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b/>
                      <w:color w:val="000000"/>
                      <w:sz w:val="24"/>
                      <w:szCs w:val="24"/>
                      <w:lang w:val="en-US" w:eastAsia="en-US"/>
                    </w:rPr>
                  </w:pPr>
                  <w:r>
                    <w:rPr>
                      <w:rFonts w:ascii="Times New Roman" w:eastAsia="Calibri" w:hAnsi="Times New Roman"/>
                      <w:color w:val="000000"/>
                      <w:sz w:val="24"/>
                      <w:szCs w:val="24"/>
                      <w:lang w:eastAsia="en-US"/>
                    </w:rPr>
                    <w:t xml:space="preserve">                                                 </w:t>
                  </w:r>
                  <w:r w:rsidRPr="003D04B8">
                    <w:rPr>
                      <w:rFonts w:ascii="Times New Roman" w:eastAsia="Calibri" w:hAnsi="Times New Roman"/>
                      <w:b/>
                      <w:color w:val="000000"/>
                      <w:sz w:val="24"/>
                      <w:szCs w:val="24"/>
                      <w:lang w:val="en-US" w:eastAsia="en-US"/>
                    </w:rPr>
                    <w:t>Межі території № 1</w:t>
                  </w: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Показник</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Значення</w:t>
                  </w:r>
                </w:p>
              </w:tc>
            </w:tr>
            <w:tr w:rsidR="003D04B8" w:rsidTr="003D04B8">
              <w:tblPrEx>
                <w:tblCellMar>
                  <w:top w:w="0" w:type="dxa"/>
                  <w:bottom w:w="0" w:type="dxa"/>
                </w:tblCellMar>
              </w:tblPrEx>
              <w:trPr>
                <w:trHeight w:val="1147"/>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Загальна кількість будинків, які перебувають в управлінні ПП "КП "ЖБК№2", ТОВ "КК"ДОМКОМ ЖИТОМИР",  ТОВ "КК"ДОМКОМ-ЖИТОМИР", ТОВ "УК" ВЖРЕП №14"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94</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98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мешканців, які проживають в будинках, що перебувають в управлінні ПП "КП "ЖБК№2", ТОВ "КК"ДОМКОМ ЖИТОМИР",  ТОВ "КК"ДОМКОМ-ЖИТОМИР", ТОВ "УК" ВЖРЕП №14"на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20528</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31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будинків ОСББ,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58</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7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ОСББ,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12640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7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Загальна кількість будинків </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ідомчого житлового фонду,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94"/>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відомчого житлового фонду,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дані невідомі</w:t>
                  </w:r>
                </w:p>
              </w:tc>
            </w:tr>
            <w:tr w:rsidR="003D04B8" w:rsidTr="003D04B8">
              <w:tblPrEx>
                <w:tblCellMar>
                  <w:top w:w="0" w:type="dxa"/>
                  <w:bottom w:w="0" w:type="dxa"/>
                </w:tblCellMar>
              </w:tblPrEx>
              <w:trPr>
                <w:trHeight w:val="482"/>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житлових будинків приватної житлової забудови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5422</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3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житлових будинках приватної житлової забудови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близько 20500</w:t>
                  </w:r>
                </w:p>
              </w:tc>
            </w:tr>
            <w:tr w:rsidR="003D04B8" w:rsidTr="003D04B8">
              <w:tblPrEx>
                <w:tblCellMar>
                  <w:top w:w="0" w:type="dxa"/>
                  <w:bottom w:w="0" w:type="dxa"/>
                </w:tblCellMar>
              </w:tblPrEx>
              <w:trPr>
                <w:trHeight w:val="45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майданчиків для збору побутових відходів, що розміщені на вказаній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82"/>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контейнерів для збору твердих побутових відходів, що розміщені на вказаній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286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482"/>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Орієнтовна площа території, км².</w:t>
                  </w:r>
                </w:p>
              </w:tc>
              <w:tc>
                <w:tcPr>
                  <w:tcW w:w="879" w:type="dxa"/>
                  <w:tcBorders>
                    <w:top w:val="single" w:sz="6" w:space="0" w:color="auto"/>
                    <w:left w:val="single" w:sz="6" w:space="0" w:color="auto"/>
                    <w:bottom w:val="single" w:sz="6" w:space="0" w:color="auto"/>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w:t>
                  </w:r>
                </w:p>
              </w:tc>
              <w:tc>
                <w:tcPr>
                  <w:tcW w:w="1740" w:type="dxa"/>
                  <w:tcBorders>
                    <w:top w:val="single" w:sz="6" w:space="0" w:color="auto"/>
                    <w:left w:val="nil"/>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RPr="003D04B8" w:rsidTr="003D04B8">
              <w:tblPrEx>
                <w:tblCellMar>
                  <w:top w:w="0" w:type="dxa"/>
                  <w:bottom w:w="0" w:type="dxa"/>
                </w:tblCellMar>
              </w:tblPrEx>
              <w:trPr>
                <w:trHeight w:val="605"/>
              </w:trPr>
              <w:tc>
                <w:tcPr>
                  <w:tcW w:w="9538" w:type="dxa"/>
                  <w:gridSpan w:val="4"/>
                  <w:tcBorders>
                    <w:top w:val="nil"/>
                    <w:left w:val="nil"/>
                    <w:bottom w:val="single" w:sz="6" w:space="0" w:color="auto"/>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proofErr w:type="gramStart"/>
                  <w:r w:rsidRPr="003D04B8">
                    <w:rPr>
                      <w:rFonts w:ascii="Times New Roman" w:eastAsia="Calibri" w:hAnsi="Times New Roman"/>
                      <w:color w:val="000000"/>
                      <w:sz w:val="24"/>
                      <w:szCs w:val="24"/>
                      <w:lang w:val="ru-RU" w:eastAsia="en-US"/>
                    </w:rPr>
                    <w:t>Перелік (назви) вулиць, провулків, проїздів, які знаходяться в межах визначеної території</w:t>
                  </w:r>
                  <w:proofErr w:type="gramEnd"/>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Адреса</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Межі</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Грибний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Стадіонна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Стадіонний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Фізкультурна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Швейний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Лейтенанта Огурцова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Миру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Миру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Миру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71"/>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проспект Миру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В'ячеслава Липинського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Володимира Менчиця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Набережна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Радіщева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Радіщева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Клима Поліщука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Сергія Остапенка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Кам'янська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Тополина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Павла Тетері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Лановий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Корабельна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Генерала Всеволода Петріва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Офіцерська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Гетьмана Самойловича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Рівний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Героїв Базару</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Рівний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Романа Шухевича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Лісна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Лісний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Лісний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Лісний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Лісний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5-й пров. Лісний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Культурний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Пограничний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Євгена Коновальця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Лікарський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Цілинний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Зелена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Зелений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Зелений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Зелений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Зелений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Зелений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Бондарна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Бондарний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Бондарний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Молодіжний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Санаторна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Санаторний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Хвойний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Хвойний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Хвойний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Митрополита Андрея Шептицького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62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Генерала Жуковського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Миколи Величківського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Тараса Сенюка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Миколи Капустянського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пров.Сергія Калужинського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Соснова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окрім 11,13</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Сосновий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Сосновий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94"/>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Сосновий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окрім 6,8,10,12,12а, 12б,14.14б,16</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Сосновий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Федора Терещенка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Живичний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1-й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2-й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3-й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4-й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5-й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Дачна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10-й пров. Дачний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Олександра Клосовського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Маликова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Бульвар Польський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пров.Червоний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Індістріальна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Індустріальний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Індустріальний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Індустріальний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Індустріальний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Туркенича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Каракульна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Каракульний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Каракульний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Каракульний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Каракульний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Старопоштовий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Оранжевий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8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Новосінна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1 по 29, парна сторона від 4 по 32 включно</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Богунська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Богунський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Свободи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Свободи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Безименського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Котляревського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Вільський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 Вільський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Козубського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Кар'єрний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Кар'єрний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Кар'єрний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Новопівнічна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Новопівнічний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Новопівнічний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Метеорологічний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Метеорологічний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Метеорологічний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Метеорологічний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Хмельовий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Хмельовий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Ливарний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Ливарний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Леоніда Ступницького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Винокурний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Винокурний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4-й пров.Винокурний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проїзд</w:t>
                  </w:r>
                  <w:proofErr w:type="gramEnd"/>
                  <w:r>
                    <w:rPr>
                      <w:rFonts w:ascii="Times New Roman" w:eastAsia="Calibri" w:hAnsi="Times New Roman"/>
                      <w:color w:val="000000"/>
                      <w:sz w:val="24"/>
                      <w:szCs w:val="24"/>
                      <w:lang w:val="en-US" w:eastAsia="en-US"/>
                    </w:rPr>
                    <w:t>. Винокурний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Середній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Тайберів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Друкарський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Виробничий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Малий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68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Миколи Сціборського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5 по 37 включно</w:t>
                  </w:r>
                </w:p>
              </w:tc>
            </w:tr>
            <w:tr w:rsidR="003D04B8" w:rsidTr="003D04B8">
              <w:tblPrEx>
                <w:tblCellMar>
                  <w:top w:w="0" w:type="dxa"/>
                  <w:bottom w:w="0" w:type="dxa"/>
                </w:tblCellMar>
              </w:tblPrEx>
              <w:trPr>
                <w:trHeight w:val="65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Покровська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xml:space="preserve">непарна сторона 71-89 включо </w:t>
                  </w:r>
                </w:p>
              </w:tc>
            </w:tr>
            <w:tr w:rsidR="003D04B8" w:rsidRPr="003D04B8" w:rsidTr="003D04B8">
              <w:tblPrEx>
                <w:tblCellMar>
                  <w:top w:w="0" w:type="dxa"/>
                  <w:bottom w:w="0" w:type="dxa"/>
                </w:tblCellMar>
              </w:tblPrEx>
              <w:trPr>
                <w:trHeight w:val="742"/>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Чехова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непарна від 3 по 33, парна сторона від 5/9 по 30 </w:t>
                  </w:r>
                </w:p>
              </w:tc>
            </w:tr>
            <w:tr w:rsidR="003D04B8" w:rsidRPr="003D04B8" w:rsidTr="003D04B8">
              <w:tblPrEx>
                <w:tblCellMar>
                  <w:top w:w="0" w:type="dxa"/>
                  <w:bottom w:w="0" w:type="dxa"/>
                </w:tblCellMar>
              </w:tblPrEx>
              <w:trPr>
                <w:trHeight w:val="77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проспект Незалежності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парна сторона від 2 по 22 включно</w:t>
                  </w:r>
                </w:p>
              </w:tc>
            </w:tr>
            <w:tr w:rsidR="003D04B8" w:rsidRPr="003D04B8" w:rsidTr="003D04B8">
              <w:tblPrEx>
                <w:tblCellMar>
                  <w:top w:w="0" w:type="dxa"/>
                  <w:bottom w:w="0" w:type="dxa"/>
                </w:tblCellMar>
              </w:tblPrEx>
              <w:trPr>
                <w:trHeight w:val="8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Тараса Бульби-Боровця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21 по 67/62 включно</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Спортивний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Видумка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Привітна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Кавалерійський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Труда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Осокоровий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Професора Антоновича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Миклухо-Маклае</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Троковицький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Скіфський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Академіка Скальського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Луцька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Луцький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Археологічний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Археологічна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Гаражна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8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Вільський Шлях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Василя Максютова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площа Соколовська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Соколова Гора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Соколовський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Вузький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Курганний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Курганний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2-йпров. Курганний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Курганний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Визволення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Козацька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Фабричний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Фабричний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Бєльського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Героїв Десантників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площа Зарембського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Луганський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Павловська гора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Свободи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Святого Зигмунда Фелінського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Вільський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Січових Стрільців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814"/>
              </w:trPr>
              <w:tc>
                <w:tcPr>
                  <w:tcW w:w="6919" w:type="dxa"/>
                  <w:gridSpan w:val="2"/>
                  <w:tcBorders>
                    <w:top w:val="nil"/>
                    <w:left w:val="nil"/>
                    <w:bottom w:val="nil"/>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b/>
                      <w:color w:val="000000"/>
                      <w:sz w:val="24"/>
                      <w:szCs w:val="24"/>
                      <w:lang w:val="en-US" w:eastAsia="en-US"/>
                    </w:rPr>
                  </w:pPr>
                  <w:r>
                    <w:rPr>
                      <w:rFonts w:ascii="Times New Roman" w:eastAsia="Calibri" w:hAnsi="Times New Roman"/>
                      <w:color w:val="000000"/>
                      <w:sz w:val="24"/>
                      <w:szCs w:val="24"/>
                      <w:lang w:eastAsia="en-US"/>
                    </w:rPr>
                    <w:t xml:space="preserve">                                                  </w:t>
                  </w:r>
                  <w:r w:rsidRPr="003D04B8">
                    <w:rPr>
                      <w:rFonts w:ascii="Times New Roman" w:eastAsia="Calibri" w:hAnsi="Times New Roman"/>
                      <w:b/>
                      <w:color w:val="000000"/>
                      <w:sz w:val="24"/>
                      <w:szCs w:val="24"/>
                      <w:lang w:val="en-US" w:eastAsia="en-US"/>
                    </w:rPr>
                    <w:t>Межі території № 3</w:t>
                  </w: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Показник</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Значення</w:t>
                  </w: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Загальна кількість будинків, які перебувають в управлінні ТОВ "УК" ВЖРЕП №5", ТОВ "УК" ВЖРЕП-5" та ПП «ЖЕП №1  м. Житомира», ТОВ "УК "Полісся" , ПП "ВЖРЕП №15" ЖКК, ПП "КВЖРЕП №15", ПП "КП "ЖБК №2", ФОП "Козлова Л.Б., ЖБК "ПОЛІССЯ" ПП "ЖБК "ПОЛІССЯ"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1555"/>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мешканців, які проживають в будинках, що перебувають в управлінні ТОВ "УК" ВЖРЕП №5", ТОВ "УК" ВЖРЕП-5" та ПП «ЖЕП №1  м. Житомира», ТОВ "УК "Полісся" , ПП "ВЖРЕП №15" ЖКК, ПП "КВЖРЕП №15", ПП "КП "ЖБК №2", ФОП "Козлова Л.Б.,ЖБК "ПОЛІССЯ" ПП "ЖБК "ПОЛІССЯ"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18757</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будинків ОСББ,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111</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ОСББ,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14260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Загальна кількість будинків </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ідомчого житлового фонду,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відомчого житлового фонду,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житлових будинків приватної житлової забудови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9646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житлових будинках приватної житлової забудови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близько 29750</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майданчиків для збору побутових відходів, що розміщені на вказаній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125</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контейнерів для збору твердих побутових відходів, що розміщені на вказаній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439</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Орієнтовна площа території, км².</w:t>
                  </w:r>
                </w:p>
              </w:tc>
              <w:tc>
                <w:tcPr>
                  <w:tcW w:w="879" w:type="dxa"/>
                  <w:tcBorders>
                    <w:top w:val="single" w:sz="6" w:space="0" w:color="auto"/>
                    <w:left w:val="single" w:sz="6" w:space="0" w:color="auto"/>
                    <w:bottom w:val="single" w:sz="6" w:space="0" w:color="auto"/>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9,8</w:t>
                  </w:r>
                </w:p>
              </w:tc>
              <w:tc>
                <w:tcPr>
                  <w:tcW w:w="1740" w:type="dxa"/>
                  <w:tcBorders>
                    <w:top w:val="single" w:sz="6" w:space="0" w:color="auto"/>
                    <w:left w:val="nil"/>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RPr="003D04B8" w:rsidTr="003D04B8">
              <w:tblPrEx>
                <w:tblCellMar>
                  <w:top w:w="0" w:type="dxa"/>
                  <w:bottom w:w="0" w:type="dxa"/>
                </w:tblCellMar>
              </w:tblPrEx>
              <w:trPr>
                <w:trHeight w:val="653"/>
              </w:trPr>
              <w:tc>
                <w:tcPr>
                  <w:tcW w:w="9538" w:type="dxa"/>
                  <w:gridSpan w:val="4"/>
                  <w:tcBorders>
                    <w:top w:val="nil"/>
                    <w:left w:val="nil"/>
                    <w:bottom w:val="single" w:sz="6" w:space="0" w:color="auto"/>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proofErr w:type="gramStart"/>
                  <w:r w:rsidRPr="003D04B8">
                    <w:rPr>
                      <w:rFonts w:ascii="Times New Roman" w:eastAsia="Calibri" w:hAnsi="Times New Roman"/>
                      <w:color w:val="000000"/>
                      <w:sz w:val="24"/>
                      <w:szCs w:val="24"/>
                      <w:lang w:val="ru-RU" w:eastAsia="en-US"/>
                    </w:rPr>
                    <w:t>Перелік (назви) вулиць, провулків, проїздів, які знаходяться в межах визначеної території</w:t>
                  </w:r>
                  <w:proofErr w:type="gramEnd"/>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Адреса</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Межі</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Героїв Пожежних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Закам'янська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Західна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Зв'язківців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Радивилівська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Родонова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Скульптора Олішкевича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Старочуднівська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Чуднівська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Шпаковська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набережна Мальованська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набережна під скелями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 й Староруднянський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Староруднянський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Кривий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Кривий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Гранітний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Родини Гамченків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Водопровідний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Володимира Сосюри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Гуйвинський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Корбутівський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Льва Нікуліна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Нагірний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Оздоровчий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Олени Левчанівської</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Павликівський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Політехнічний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Рилєєва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Річковий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Скельний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Якубця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Івана Богуна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Шпаковський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Андріївський узвіз</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Чумацький щлях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Барашівська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 1 по 96</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Березівська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Денишівська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Каховська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Олени Теліги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вул. Святого Йоана Павла ІІ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Семена Палія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Симона Петлюри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Троянівська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 19 по 39</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Березівський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Березівський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Березівський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5-й Березівський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7-й Березівський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5-й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6-й Вишневий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Кармелюка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Кармелюка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Кармелюка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Каховський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Каховський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Каховський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Каховський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5-й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6-й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7-й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70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Західний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Барашівський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Барашівський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Василя Кука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Василя Стуса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Взуттєвий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Галовий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Джерельний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Евеліни Ганської</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Івана Багряного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Корецький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Максима Залізняка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Мальованський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Мальовничий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Миколи Чечеля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Михайла Клименка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Монолітний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Острозький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Павла Кольченка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Петра Болбочана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Покровський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Рівненський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Садибний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Семенівський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Скульптора Вітрика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Троянівський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Уласа Самчука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Христофора Барановського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Юліана Мовчана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Ясеневий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Августа Ільїнського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провулок Жоржиновий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xml:space="preserve"> Кам'яний узвіз</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узвіз Стрімкий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Рильського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Леха Качинського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Чуднівський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56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Чуднівське шосе</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адміністративних межах міста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Бузковий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Словацького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Баранівський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Лікаря Бланка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Дібровна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Остапа Вишні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Багратіонівська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68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Західне шосе</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адміністративних межах міста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Весняний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Сосновий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Соснова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83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Київська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1 до 7, парна сторона від 2 до 18</w:t>
                  </w:r>
                </w:p>
              </w:tc>
            </w:tr>
            <w:tr w:rsidR="003D04B8" w:rsidRPr="003D04B8" w:rsidTr="003D04B8">
              <w:tblPrEx>
                <w:tblCellMar>
                  <w:top w:w="0" w:type="dxa"/>
                  <w:bottom w:w="0" w:type="dxa"/>
                </w:tblCellMar>
              </w:tblPrEx>
              <w:trPr>
                <w:trHeight w:val="76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Михайлівська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парна сторона 2,4 непарна сторона від 1 до 21</w:t>
                  </w:r>
                </w:p>
              </w:tc>
            </w:tr>
            <w:tr w:rsidR="003D04B8" w:rsidRPr="003D04B8" w:rsidTr="003D04B8">
              <w:tblPrEx>
                <w:tblCellMar>
                  <w:top w:w="0" w:type="dxa"/>
                  <w:bottom w:w="0" w:type="dxa"/>
                </w:tblCellMar>
              </w:tblPrEx>
              <w:trPr>
                <w:trHeight w:val="1061"/>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Велика Бердичіська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3 до 31, парна сторона від 2 до 26</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Театральна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Дмитра Донцова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Любарська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Соборний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Чуднівський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8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Пушкінська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1 до 31, парна сторона від 2 до 30</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Чуднівський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814"/>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Фещенка-Чопівського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від вул. Пушкінська </w:t>
                  </w:r>
                  <w:proofErr w:type="gramStart"/>
                  <w:r w:rsidRPr="003D04B8">
                    <w:rPr>
                      <w:rFonts w:ascii="Times New Roman" w:eastAsia="Calibri" w:hAnsi="Times New Roman"/>
                      <w:color w:val="000000"/>
                      <w:sz w:val="24"/>
                      <w:szCs w:val="24"/>
                      <w:lang w:val="ru-RU" w:eastAsia="en-US"/>
                    </w:rPr>
                    <w:t>до</w:t>
                  </w:r>
                  <w:proofErr w:type="gramEnd"/>
                  <w:r w:rsidRPr="003D04B8">
                    <w:rPr>
                      <w:rFonts w:ascii="Times New Roman" w:eastAsia="Calibri" w:hAnsi="Times New Roman"/>
                      <w:color w:val="000000"/>
                      <w:sz w:val="24"/>
                      <w:szCs w:val="24"/>
                      <w:lang w:val="ru-RU" w:eastAsia="en-US"/>
                    </w:rPr>
                    <w:t xml:space="preserve"> бульвару Старго</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Купальна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727"/>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Бульвар Старий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парна сторона від 2 до 22</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Береговий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Студентський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Професора Кравченка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Миколи Лисенка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Мала Бердичівська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майдан і</w:t>
                  </w:r>
                  <w:proofErr w:type="gramStart"/>
                  <w:r w:rsidRPr="003D04B8">
                    <w:rPr>
                      <w:rFonts w:ascii="Times New Roman" w:eastAsia="Calibri" w:hAnsi="Times New Roman"/>
                      <w:color w:val="000000"/>
                      <w:sz w:val="24"/>
                      <w:szCs w:val="24"/>
                      <w:lang w:val="ru-RU" w:eastAsia="en-US"/>
                    </w:rPr>
                    <w:t>м</w:t>
                  </w:r>
                  <w:proofErr w:type="gramEnd"/>
                  <w:r w:rsidRPr="003D04B8">
                    <w:rPr>
                      <w:rFonts w:ascii="Times New Roman" w:eastAsia="Calibri" w:hAnsi="Times New Roman"/>
                      <w:color w:val="000000"/>
                      <w:sz w:val="24"/>
                      <w:szCs w:val="24"/>
                      <w:lang w:val="ru-RU" w:eastAsia="en-US"/>
                    </w:rPr>
                    <w:t>. С.П. Корольова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бульвар 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87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Кочерги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непарна сторона</w:t>
                  </w:r>
                </w:p>
              </w:tc>
            </w:tr>
            <w:tr w:rsidR="003D04B8" w:rsidRPr="003D04B8" w:rsidTr="003D04B8">
              <w:tblPrEx>
                <w:tblCellMar>
                  <w:top w:w="0" w:type="dxa"/>
                  <w:bottom w:w="0" w:type="dxa"/>
                </w:tblCellMar>
              </w:tblPrEx>
              <w:trPr>
                <w:trHeight w:val="83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xml:space="preserve">. Бориса Лятошинського </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Парна сторона, до вул. Небесної Сотні</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Скорульського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77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Перемоги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1 до 55, парна сторона від 4 до 72</w:t>
                  </w:r>
                </w:p>
              </w:tc>
            </w:tr>
            <w:tr w:rsidR="003D04B8" w:rsidTr="003D04B8">
              <w:tblPrEx>
                <w:tblCellMar>
                  <w:top w:w="0" w:type="dxa"/>
                  <w:bottom w:w="0" w:type="dxa"/>
                </w:tblCellMar>
              </w:tblPrEx>
              <w:trPr>
                <w:trHeight w:val="68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Перемоги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вул. Перемоги до вул. </w:t>
                  </w:r>
                  <w:r>
                    <w:rPr>
                      <w:rFonts w:ascii="Times New Roman" w:eastAsia="Calibri" w:hAnsi="Times New Roman"/>
                      <w:color w:val="000000"/>
                      <w:sz w:val="24"/>
                      <w:szCs w:val="24"/>
                      <w:lang w:val="en-US" w:eastAsia="en-US"/>
                    </w:rPr>
                    <w:t>Театральної</w:t>
                  </w:r>
                </w:p>
              </w:tc>
            </w:tr>
            <w:tr w:rsidR="003D04B8" w:rsidTr="003D04B8">
              <w:tblPrEx>
                <w:tblCellMar>
                  <w:top w:w="0" w:type="dxa"/>
                  <w:bottom w:w="0" w:type="dxa"/>
                </w:tblCellMar>
              </w:tblPrEx>
              <w:trPr>
                <w:trHeight w:val="112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Михайла Грушевського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непарна сторона від вул. Перемоги до вул. </w:t>
                  </w:r>
                  <w:r>
                    <w:rPr>
                      <w:rFonts w:ascii="Times New Roman" w:eastAsia="Calibri" w:hAnsi="Times New Roman"/>
                      <w:color w:val="000000"/>
                      <w:sz w:val="24"/>
                      <w:szCs w:val="24"/>
                      <w:lang w:val="en-US" w:eastAsia="en-US"/>
                    </w:rPr>
                    <w:t>Покровської</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Кафедральна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Замкова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Троянівська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Шолом-Алейхема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7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Покровська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непарна сторона від вул. Михайла Грушевського, до вул. Миколи Сціборського, парна сторона від вул. </w:t>
                  </w:r>
                  <w:r>
                    <w:rPr>
                      <w:rFonts w:ascii="Times New Roman" w:eastAsia="Calibri" w:hAnsi="Times New Roman"/>
                      <w:color w:val="000000"/>
                      <w:sz w:val="24"/>
                      <w:szCs w:val="24"/>
                      <w:lang w:val="en-US" w:eastAsia="en-US"/>
                    </w:rPr>
                    <w:t>Степана Бандери до проспекту Незалежності</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Замковий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135"/>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Юрка Тютюнника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парна сторона від вул. Перемоги до вул. </w:t>
                  </w:r>
                  <w:r>
                    <w:rPr>
                      <w:rFonts w:ascii="Times New Roman" w:eastAsia="Calibri" w:hAnsi="Times New Roman"/>
                      <w:color w:val="000000"/>
                      <w:sz w:val="24"/>
                      <w:szCs w:val="24"/>
                      <w:lang w:val="en-US" w:eastAsia="en-US"/>
                    </w:rPr>
                    <w:t>Покровська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Перемоги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Лесі Українки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Млинова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Набережний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Басейна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Ольжича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Володимирська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Трипільська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Чехова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Чехова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Охрімова Гора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Успенський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Млиновий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Подільська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Старовільська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Руднянський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Руднянський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Артільний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Середній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Руднянський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Колективний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Виробничий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07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Новосінна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вул. Чехова до вул. </w:t>
                  </w:r>
                  <w:r>
                    <w:rPr>
                      <w:rFonts w:ascii="Times New Roman" w:eastAsia="Calibri" w:hAnsi="Times New Roman"/>
                      <w:color w:val="000000"/>
                      <w:sz w:val="24"/>
                      <w:szCs w:val="24"/>
                      <w:lang w:val="en-US" w:eastAsia="en-US"/>
                    </w:rPr>
                    <w:t>Перемоги</w:t>
                  </w:r>
                </w:p>
              </w:tc>
            </w:tr>
            <w:tr w:rsidR="003D04B8" w:rsidTr="003D04B8">
              <w:tblPrEx>
                <w:tblCellMar>
                  <w:top w:w="0" w:type="dxa"/>
                  <w:bottom w:w="0" w:type="dxa"/>
                </w:tblCellMar>
              </w:tblPrEx>
              <w:trPr>
                <w:trHeight w:val="85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Домбровського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обидві сторони від вул. Перемоги до вул. </w:t>
                  </w:r>
                  <w:r>
                    <w:rPr>
                      <w:rFonts w:ascii="Times New Roman" w:eastAsia="Calibri" w:hAnsi="Times New Roman"/>
                      <w:color w:val="000000"/>
                      <w:sz w:val="24"/>
                      <w:szCs w:val="24"/>
                      <w:lang w:val="en-US" w:eastAsia="en-US"/>
                    </w:rPr>
                    <w:t>Івана Мазепи</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Сотника Савінського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Пивоварний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Гончарна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07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186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Степана Бандери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непарна сторона 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Старогончарна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001"/>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Косачів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парна сторона 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Зручний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138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Небесної Сотні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вцілому</w:t>
                  </w:r>
                  <w:proofErr w:type="gramStart"/>
                  <w:r w:rsidRPr="003D04B8">
                    <w:rPr>
                      <w:rFonts w:ascii="Times New Roman" w:eastAsia="Calibri" w:hAnsi="Times New Roman"/>
                      <w:color w:val="000000"/>
                      <w:sz w:val="24"/>
                      <w:szCs w:val="24"/>
                      <w:lang w:val="ru-RU" w:eastAsia="en-US"/>
                    </w:rPr>
                    <w:t xml:space="preserve"> ,</w:t>
                  </w:r>
                  <w:proofErr w:type="gramEnd"/>
                  <w:r w:rsidRPr="003D04B8">
                    <w:rPr>
                      <w:rFonts w:ascii="Times New Roman" w:eastAsia="Calibri" w:hAnsi="Times New Roman"/>
                      <w:color w:val="000000"/>
                      <w:sz w:val="24"/>
                      <w:szCs w:val="24"/>
                      <w:lang w:val="ru-RU" w:eastAsia="en-US"/>
                    </w:rPr>
                    <w:t xml:space="preserve"> парна від вул. Степана Бандери до вул. Домбровського </w:t>
                  </w: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Хлібна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вул. Михайла Грушевського до вул. </w:t>
                  </w:r>
                  <w:r>
                    <w:rPr>
                      <w:rFonts w:ascii="Times New Roman" w:eastAsia="Calibri" w:hAnsi="Times New Roman"/>
                      <w:color w:val="000000"/>
                      <w:sz w:val="24"/>
                      <w:szCs w:val="24"/>
                      <w:lang w:val="en-US" w:eastAsia="en-US"/>
                    </w:rPr>
                    <w:t>Старогончарна</w:t>
                  </w:r>
                </w:p>
              </w:tc>
            </w:tr>
            <w:tr w:rsidR="003D04B8" w:rsidTr="003D04B8">
              <w:tblPrEx>
                <w:tblCellMar>
                  <w:top w:w="0" w:type="dxa"/>
                  <w:bottom w:w="0" w:type="dxa"/>
                </w:tblCellMar>
              </w:tblPrEx>
              <w:trPr>
                <w:trHeight w:val="79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Князів Острозьких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Обидві від вул. Старогончарної до вул. </w:t>
                  </w:r>
                  <w:r>
                    <w:rPr>
                      <w:rFonts w:ascii="Times New Roman" w:eastAsia="Calibri" w:hAnsi="Times New Roman"/>
                      <w:color w:val="000000"/>
                      <w:sz w:val="24"/>
                      <w:szCs w:val="24"/>
                      <w:lang w:val="en-US" w:eastAsia="en-US"/>
                    </w:rPr>
                    <w:t>Домбровської</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Будівельний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665"/>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проспект Незалежності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права сторона до вул. Східної</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Капітульний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Капітульний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3-й Крошенський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Аршенєвських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4-й Крошенський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Монтана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непарна вцілому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Чистий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Волонтерів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Сікорського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Крошенський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проов</w:t>
                  </w:r>
                  <w:proofErr w:type="gramEnd"/>
                  <w:r>
                    <w:rPr>
                      <w:rFonts w:ascii="Times New Roman" w:eastAsia="Calibri" w:hAnsi="Times New Roman"/>
                      <w:color w:val="000000"/>
                      <w:sz w:val="24"/>
                      <w:szCs w:val="24"/>
                      <w:lang w:val="en-US" w:eastAsia="en-US"/>
                    </w:rPr>
                    <w:t>. 2-й Сінний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Михайла Старицького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Європейський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Лермонтовська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Шодуарівський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Гамченка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Гончарний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непарна вцілому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Давидівський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Декабристів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Іллінських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Каховський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Короленка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Корчацький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Лівобережна річки Кам'янки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219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Миропільська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алея Пляжна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Подільський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Скульптора Вітрика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Стародавня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Терещенківська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Художника Кириченка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Шумський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xml:space="preserve">. 1-й Сінний </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41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5-й Крошенський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35"/>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06"/>
              </w:trPr>
              <w:tc>
                <w:tcPr>
                  <w:tcW w:w="6919" w:type="dxa"/>
                  <w:gridSpan w:val="2"/>
                  <w:tcBorders>
                    <w:top w:val="nil"/>
                    <w:left w:val="nil"/>
                    <w:bottom w:val="nil"/>
                    <w:right w:val="nil"/>
                  </w:tcBorders>
                  <w:shd w:val="solid" w:color="FFFFFF" w:fill="auto"/>
                </w:tcPr>
                <w:p w:rsidR="003D04B8" w:rsidRPr="003D04B8" w:rsidRDefault="003D04B8" w:rsidP="003D04B8">
                  <w:pPr>
                    <w:autoSpaceDE w:val="0"/>
                    <w:autoSpaceDN w:val="0"/>
                    <w:adjustRightInd w:val="0"/>
                    <w:rPr>
                      <w:rFonts w:ascii="Times New Roman" w:eastAsia="Calibri" w:hAnsi="Times New Roman"/>
                      <w:b/>
                      <w:color w:val="000000"/>
                      <w:sz w:val="24"/>
                      <w:szCs w:val="24"/>
                      <w:lang w:val="en-US" w:eastAsia="en-US"/>
                    </w:rPr>
                  </w:pPr>
                  <w:r>
                    <w:rPr>
                      <w:rFonts w:ascii="Times New Roman" w:eastAsia="Calibri" w:hAnsi="Times New Roman"/>
                      <w:color w:val="000000"/>
                      <w:sz w:val="24"/>
                      <w:szCs w:val="24"/>
                      <w:lang w:eastAsia="en-US"/>
                    </w:rPr>
                    <w:t xml:space="preserve">                                                                      </w:t>
                  </w:r>
                  <w:r w:rsidRPr="003D04B8">
                    <w:rPr>
                      <w:rFonts w:ascii="Times New Roman" w:eastAsia="Calibri" w:hAnsi="Times New Roman"/>
                      <w:b/>
                      <w:color w:val="000000"/>
                      <w:sz w:val="24"/>
                      <w:szCs w:val="24"/>
                      <w:lang w:val="en-US" w:eastAsia="en-US"/>
                    </w:rPr>
                    <w:t>Межі території № 4</w:t>
                  </w: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Показник</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Значення</w:t>
                  </w: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Загальна кількість будинків, які перебувають в управлінні ПП «ВЖРЕП №4» ПП "КРОШНЯ-ВЖРЕП №4", ПП "НОВА КРОШНЯ - ВЖРЕП №4", житлово-будівельний кооператив "Полісся", ПП "ЖБК "Полісся", Приватне спеціалізоване підприємство "ВЕРТИКАЛЬ"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69</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1555"/>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мешканців, які проживають в будинках, що перебувають в управлінні ПП «ВЖРЕП №4» ПП "КРОШНЯ-ВЖРЕП №4", ПП "НОВА КРОШНЯ - ВЖРЕП №4", житлово-будівельний кооператив "Полісся", ПП "ЖБК "Полісся", Приватне спеціалізоване підприємство "ВЕРТИКАЛЬ"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10725</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будинків ОСББ,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24</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ОСББ,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6883</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Загальна кількість будинків </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ідомчого житлового фонду, на визначеній території, шт.</w:t>
                  </w:r>
                </w:p>
              </w:tc>
              <w:tc>
                <w:tcPr>
                  <w:tcW w:w="879" w:type="dxa"/>
                  <w:tcBorders>
                    <w:top w:val="single" w:sz="6" w:space="0" w:color="auto"/>
                    <w:left w:val="single" w:sz="6" w:space="0" w:color="auto"/>
                    <w:bottom w:val="single" w:sz="6" w:space="0" w:color="auto"/>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1740" w:type="dxa"/>
                  <w:tcBorders>
                    <w:top w:val="single" w:sz="6" w:space="0" w:color="auto"/>
                    <w:left w:val="nil"/>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відомчого житлового фонду,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інформація відсутня</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житлових будинків приватної житлової забудови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2926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житлових будинках приватної житлової забудови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близько 11 200</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контейнерних майданчиків для збору побутових відходів, що розміщені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37</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контейнері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xml:space="preserve"> для збору твердих побутових відходів, що розміщені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164</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Орієнтовна площа території, км².</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RPr="003D04B8" w:rsidTr="003D04B8">
              <w:tblPrEx>
                <w:tblCellMar>
                  <w:top w:w="0" w:type="dxa"/>
                  <w:bottom w:w="0" w:type="dxa"/>
                </w:tblCellMar>
              </w:tblPrEx>
              <w:trPr>
                <w:trHeight w:val="518"/>
              </w:trPr>
              <w:tc>
                <w:tcPr>
                  <w:tcW w:w="9538" w:type="dxa"/>
                  <w:gridSpan w:val="4"/>
                  <w:tcBorders>
                    <w:top w:val="nil"/>
                    <w:left w:val="nil"/>
                    <w:bottom w:val="single" w:sz="6" w:space="0" w:color="auto"/>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proofErr w:type="gramStart"/>
                  <w:r w:rsidRPr="003D04B8">
                    <w:rPr>
                      <w:rFonts w:ascii="Times New Roman" w:eastAsia="Calibri" w:hAnsi="Times New Roman"/>
                      <w:color w:val="000000"/>
                      <w:sz w:val="24"/>
                      <w:szCs w:val="24"/>
                      <w:lang w:val="ru-RU" w:eastAsia="en-US"/>
                    </w:rPr>
                    <w:lastRenderedPageBreak/>
                    <w:t>Перелік (назви) вулиць, провулків, проїздів, які знаходяться в межах визначеної території</w:t>
                  </w:r>
                  <w:proofErr w:type="gramEnd"/>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Адреса</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Межі</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RPr="003D04B8" w:rsidTr="003D04B8">
              <w:tblPrEx>
                <w:tblCellMar>
                  <w:top w:w="0" w:type="dxa"/>
                  <w:bottom w:w="0" w:type="dxa"/>
                </w:tblCellMar>
              </w:tblPrEx>
              <w:trPr>
                <w:trHeight w:val="94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Покровська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від проспекту Незалежності </w:t>
                  </w:r>
                  <w:proofErr w:type="gramStart"/>
                  <w:r w:rsidRPr="003D04B8">
                    <w:rPr>
                      <w:rFonts w:ascii="Times New Roman" w:eastAsia="Calibri" w:hAnsi="Times New Roman"/>
                      <w:color w:val="000000"/>
                      <w:sz w:val="24"/>
                      <w:szCs w:val="24"/>
                      <w:lang w:val="ru-RU" w:eastAsia="en-US"/>
                    </w:rPr>
                    <w:t>до</w:t>
                  </w:r>
                  <w:proofErr w:type="gramEnd"/>
                  <w:r w:rsidRPr="003D04B8">
                    <w:rPr>
                      <w:rFonts w:ascii="Times New Roman" w:eastAsia="Calibri" w:hAnsi="Times New Roman"/>
                      <w:color w:val="000000"/>
                      <w:sz w:val="24"/>
                      <w:szCs w:val="24"/>
                      <w:lang w:val="ru-RU" w:eastAsia="en-US"/>
                    </w:rPr>
                    <w:t xml:space="preserve"> кінця вулиці</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Будівельна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Сірка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Падеревського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Калинова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Піщана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Чеська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Альбрехта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Танкістів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Піщаний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Андріївська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Андріївський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Дружби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Танкістів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Танкістів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Дружби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Андріївський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Звягельська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Гомельський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Білоруська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Тарновського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Садовий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Богуна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Богдана Хмельницького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Литовська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Перехідна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Гранітна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Вороничів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Луговий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Паркова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Перехідний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Під'їзна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Вацлова Длоуги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Чеська Крошня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Медовий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Северина Наливайка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Прудний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Озерна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Яна Охоцького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Вячеслава Малі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Крошенська набережна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Олександра Олеся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Барвистий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Тургенева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Петра Калнишевського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Северина Наливайка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Садова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Крошенська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1147"/>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Тараса Бульби-Боровця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парна сторона в цілому, непарна від 3-27 включно </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вул.Овруцька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пров.Учбовий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Учнівська алея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Садова алея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Ботанічний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Академіка Омелянського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Гайдамацька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Академіка Липського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Бруховського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Народицька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Героїв Чорнобиля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Євгена Рихліка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Отаманів Соколовських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Священника Жилюка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Труда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Бялика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Склянського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Труда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Труда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912"/>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проспект Незалежності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непарні від 1 по 61а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Вільський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Бялика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набережна Зелена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Академіка Тарасєвича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Гетьмана Виговського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Білика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Інженерний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Крашевського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Малинська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Монолітна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Паволоцький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Парникова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Парниковий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Піщаний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Северина Наливайка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Цегляна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Дружби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47"/>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665"/>
              </w:trPr>
              <w:tc>
                <w:tcPr>
                  <w:tcW w:w="6919" w:type="dxa"/>
                  <w:gridSpan w:val="2"/>
                  <w:tcBorders>
                    <w:top w:val="nil"/>
                    <w:left w:val="nil"/>
                    <w:bottom w:val="nil"/>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b/>
                      <w:color w:val="000000"/>
                      <w:sz w:val="24"/>
                      <w:szCs w:val="24"/>
                      <w:lang w:val="en-US" w:eastAsia="en-US"/>
                    </w:rPr>
                  </w:pPr>
                  <w:r>
                    <w:rPr>
                      <w:rFonts w:ascii="Times New Roman" w:eastAsia="Calibri" w:hAnsi="Times New Roman"/>
                      <w:color w:val="000000"/>
                      <w:sz w:val="24"/>
                      <w:szCs w:val="24"/>
                      <w:lang w:eastAsia="en-US"/>
                    </w:rPr>
                    <w:lastRenderedPageBreak/>
                    <w:t xml:space="preserve">                                                        </w:t>
                  </w:r>
                  <w:r w:rsidRPr="003D04B8">
                    <w:rPr>
                      <w:rFonts w:ascii="Times New Roman" w:eastAsia="Calibri" w:hAnsi="Times New Roman"/>
                      <w:b/>
                      <w:color w:val="000000"/>
                      <w:sz w:val="24"/>
                      <w:szCs w:val="24"/>
                      <w:lang w:val="en-US" w:eastAsia="en-US"/>
                    </w:rPr>
                    <w:t>Межі території № 6</w:t>
                  </w: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Показник</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Значення</w:t>
                  </w: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Загальна кількість будинків, які перебувають в управлінні КП "ВЖРЕП №9 " Житомирської міської ради, ПП "КП "ВЖРЕП №9" ТОВ "УК" Полісся", ПП "КП "ЖБК№2",  Приватне спеціалізоване підприємство "ВЕРТИКАЛЬ", ЖБК № 1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169</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Кількість мешканців, які проживають в будинках, що перебувають в управлінні КП "ВЖРЕП №9 " Житомирської міської ради, ПП "КП "ВЖРЕП №9" ТОВ "УК" Полісся", ПП "КП "ЖБК№2", Приватне спеціалізоване підприємство "ВЕРТИКАЛЬ", ЖБК № 1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14601</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будинків ОСББ,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111</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ОСББ, на визначеній території, чол.</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11270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Загальна кількість будинків </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ідомчого житлового фонду, на визначеній території, шт.</w:t>
                  </w:r>
                </w:p>
              </w:tc>
              <w:tc>
                <w:tcPr>
                  <w:tcW w:w="879" w:type="dxa"/>
                  <w:tcBorders>
                    <w:top w:val="single" w:sz="6" w:space="0" w:color="auto"/>
                    <w:left w:val="single" w:sz="6" w:space="0" w:color="auto"/>
                    <w:bottom w:val="single" w:sz="6" w:space="0" w:color="auto"/>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1740" w:type="dxa"/>
                  <w:tcBorders>
                    <w:top w:val="single" w:sz="6" w:space="0" w:color="auto"/>
                    <w:left w:val="nil"/>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будинках відомчого житлового фонду,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інформація відсутня</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Загальна кількість житлових будинків приватної житлової забудови на визначеній території, шт.</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близько 9256</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мешканці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які проживають в житлових будинках приватної житлової забудови на визначеній території, чол.</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близько 30762</w:t>
                  </w: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контейнерних майданчиків для збору побутових відходів, що розміщені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120</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Кількість контейнері</w:t>
                  </w:r>
                  <w:proofErr w:type="gramStart"/>
                  <w:r w:rsidRPr="003D04B8">
                    <w:rPr>
                      <w:rFonts w:ascii="Times New Roman" w:eastAsia="Calibri" w:hAnsi="Times New Roman"/>
                      <w:color w:val="000000"/>
                      <w:sz w:val="24"/>
                      <w:szCs w:val="24"/>
                      <w:lang w:val="ru-RU" w:eastAsia="en-US"/>
                    </w:rPr>
                    <w:t>в</w:t>
                  </w:r>
                  <w:proofErr w:type="gramEnd"/>
                  <w:r w:rsidRPr="003D04B8">
                    <w:rPr>
                      <w:rFonts w:ascii="Times New Roman" w:eastAsia="Calibri" w:hAnsi="Times New Roman"/>
                      <w:color w:val="000000"/>
                      <w:sz w:val="24"/>
                      <w:szCs w:val="24"/>
                      <w:lang w:val="ru-RU" w:eastAsia="en-US"/>
                    </w:rPr>
                    <w:t xml:space="preserve"> для збору твердих побутових відходів, що розміщені на визначеній території, шт.</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406</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Орієнтовна площа території, км².</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7,8</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b/>
                      <w:bCs/>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c>
                <w:tcPr>
                  <w:tcW w:w="6320" w:type="dxa"/>
                  <w:tcBorders>
                    <w:top w:val="nil"/>
                    <w:left w:val="nil"/>
                    <w:bottom w:val="nil"/>
                    <w:right w:val="nil"/>
                  </w:tcBorders>
                  <w:shd w:val="solid" w:color="FFFFFF" w:fill="auto"/>
                </w:tcPr>
                <w:p w:rsidR="003D04B8" w:rsidRDefault="003D04B8" w:rsidP="003D04B8">
                  <w:pPr>
                    <w:autoSpaceDE w:val="0"/>
                    <w:autoSpaceDN w:val="0"/>
                    <w:adjustRightInd w:val="0"/>
                    <w:jc w:val="right"/>
                    <w:rPr>
                      <w:rFonts w:ascii="Times New Roman" w:eastAsia="Calibri" w:hAnsi="Times New Roman"/>
                      <w:b/>
                      <w:bCs/>
                      <w:color w:val="000000"/>
                      <w:sz w:val="24"/>
                      <w:szCs w:val="24"/>
                      <w:lang w:val="en-US" w:eastAsia="en-US"/>
                    </w:rPr>
                  </w:pPr>
                </w:p>
              </w:tc>
              <w:tc>
                <w:tcPr>
                  <w:tcW w:w="879"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c>
                <w:tcPr>
                  <w:tcW w:w="1740" w:type="dxa"/>
                  <w:tcBorders>
                    <w:top w:val="nil"/>
                    <w:left w:val="nil"/>
                    <w:bottom w:val="nil"/>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b/>
                      <w:bCs/>
                      <w:color w:val="000000"/>
                      <w:sz w:val="24"/>
                      <w:szCs w:val="24"/>
                      <w:lang w:val="en-US" w:eastAsia="en-US"/>
                    </w:rPr>
                  </w:pPr>
                </w:p>
              </w:tc>
            </w:tr>
            <w:tr w:rsidR="003D04B8" w:rsidRPr="003D04B8" w:rsidTr="003D04B8">
              <w:tblPrEx>
                <w:tblCellMar>
                  <w:top w:w="0" w:type="dxa"/>
                  <w:bottom w:w="0" w:type="dxa"/>
                </w:tblCellMar>
              </w:tblPrEx>
              <w:trPr>
                <w:trHeight w:val="494"/>
              </w:trPr>
              <w:tc>
                <w:tcPr>
                  <w:tcW w:w="9538" w:type="dxa"/>
                  <w:gridSpan w:val="4"/>
                  <w:tcBorders>
                    <w:top w:val="nil"/>
                    <w:left w:val="nil"/>
                    <w:bottom w:val="single" w:sz="6" w:space="0" w:color="auto"/>
                    <w:right w:val="nil"/>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proofErr w:type="gramStart"/>
                  <w:r w:rsidRPr="003D04B8">
                    <w:rPr>
                      <w:rFonts w:ascii="Times New Roman" w:eastAsia="Calibri" w:hAnsi="Times New Roman"/>
                      <w:color w:val="000000"/>
                      <w:sz w:val="24"/>
                      <w:szCs w:val="24"/>
                      <w:lang w:val="ru-RU" w:eastAsia="en-US"/>
                    </w:rPr>
                    <w:t>Перелік (назви) вулиць, провулків, проїздів, які знаходяться в межах визначеної території</w:t>
                  </w:r>
                  <w:proofErr w:type="gramEnd"/>
                </w:p>
              </w:tc>
            </w:tr>
            <w:tr w:rsidR="003D04B8" w:rsidTr="003D04B8">
              <w:tblPrEx>
                <w:tblCellMar>
                  <w:top w:w="0" w:type="dxa"/>
                  <w:bottom w:w="0" w:type="dxa"/>
                </w:tblCellMar>
              </w:tblPrEx>
              <w:trPr>
                <w:trHeight w:val="51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 п/п</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Адреса</w:t>
                  </w:r>
                </w:p>
              </w:tc>
              <w:tc>
                <w:tcPr>
                  <w:tcW w:w="87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Межі</w:t>
                  </w:r>
                </w:p>
              </w:tc>
              <w:tc>
                <w:tcPr>
                  <w:tcW w:w="174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8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Небесної Сотні</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парна сторона від вул. Бориса Тена до вул. </w:t>
                  </w:r>
                  <w:r>
                    <w:rPr>
                      <w:rFonts w:ascii="Times New Roman" w:eastAsia="Calibri" w:hAnsi="Times New Roman"/>
                      <w:color w:val="000000"/>
                      <w:sz w:val="24"/>
                      <w:szCs w:val="24"/>
                      <w:lang w:val="en-US" w:eastAsia="en-US"/>
                    </w:rPr>
                    <w:t>Київської</w:t>
                  </w:r>
                </w:p>
              </w:tc>
            </w:tr>
            <w:tr w:rsidR="003D04B8" w:rsidTr="003D04B8">
              <w:tblPrEx>
                <w:tblCellMar>
                  <w:top w:w="0" w:type="dxa"/>
                  <w:bottom w:w="0" w:type="dxa"/>
                </w:tblCellMar>
              </w:tblPrEx>
              <w:trPr>
                <w:trHeight w:val="1380"/>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Київська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парна сторона від вул. Небесної Сотні до перехрестя з вулицею </w:t>
                  </w:r>
                  <w:r>
                    <w:rPr>
                      <w:rFonts w:ascii="Times New Roman" w:eastAsia="Calibri" w:hAnsi="Times New Roman"/>
                      <w:color w:val="000000"/>
                      <w:sz w:val="24"/>
                      <w:szCs w:val="24"/>
                      <w:lang w:val="en-US" w:eastAsia="en-US"/>
                    </w:rPr>
                    <w:t>Східна</w:t>
                  </w:r>
                </w:p>
              </w:tc>
            </w:tr>
            <w:tr w:rsidR="003D04B8" w:rsidTr="003D04B8">
              <w:tblPrEx>
                <w:tblCellMar>
                  <w:top w:w="0" w:type="dxa"/>
                  <w:bottom w:w="0" w:type="dxa"/>
                </w:tblCellMar>
              </w:tblPrEx>
              <w:trPr>
                <w:trHeight w:val="87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Князів Острозьких</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початку вулиці до вул. </w:t>
                  </w:r>
                  <w:r>
                    <w:rPr>
                      <w:rFonts w:ascii="Times New Roman" w:eastAsia="Calibri" w:hAnsi="Times New Roman"/>
                      <w:color w:val="000000"/>
                      <w:sz w:val="24"/>
                      <w:szCs w:val="24"/>
                      <w:lang w:val="en-US" w:eastAsia="en-US"/>
                    </w:rPr>
                    <w:t>Київська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Житній базар</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майдан Житній ринок</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Житній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Житній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Карпенка Карого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Тютюновий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Виноградний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Квітковий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Бджолинний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Івана Садовського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136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Гоголівська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непарна сторона від вул. Східна </w:t>
                  </w:r>
                  <w:proofErr w:type="gramStart"/>
                  <w:r w:rsidRPr="003D04B8">
                    <w:rPr>
                      <w:rFonts w:ascii="Times New Roman" w:eastAsia="Calibri" w:hAnsi="Times New Roman"/>
                      <w:color w:val="000000"/>
                      <w:sz w:val="24"/>
                      <w:szCs w:val="24"/>
                      <w:lang w:val="ru-RU" w:eastAsia="en-US"/>
                    </w:rPr>
                    <w:t>до</w:t>
                  </w:r>
                  <w:proofErr w:type="gramEnd"/>
                  <w:r w:rsidRPr="003D04B8">
                    <w:rPr>
                      <w:rFonts w:ascii="Times New Roman" w:eastAsia="Calibri" w:hAnsi="Times New Roman"/>
                      <w:color w:val="000000"/>
                      <w:sz w:val="24"/>
                      <w:szCs w:val="24"/>
                      <w:lang w:val="ru-RU" w:eastAsia="en-US"/>
                    </w:rPr>
                    <w:t xml:space="preserve"> кінця вулиці</w:t>
                  </w:r>
                </w:p>
              </w:tc>
            </w:tr>
            <w:tr w:rsidR="003D04B8" w:rsidTr="003D04B8">
              <w:tblPrEx>
                <w:tblCellMar>
                  <w:top w:w="0" w:type="dxa"/>
                  <w:bottom w:w="0" w:type="dxa"/>
                </w:tblCellMar>
              </w:tblPrEx>
              <w:trPr>
                <w:trHeight w:val="76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Східна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початку вулиці до вул. </w:t>
                  </w:r>
                  <w:r>
                    <w:rPr>
                      <w:rFonts w:ascii="Times New Roman" w:eastAsia="Calibri" w:hAnsi="Times New Roman"/>
                      <w:color w:val="000000"/>
                      <w:sz w:val="24"/>
                      <w:szCs w:val="24"/>
                      <w:lang w:val="en-US" w:eastAsia="en-US"/>
                    </w:rPr>
                    <w:t xml:space="preserve">Бориса Тена </w:t>
                  </w:r>
                </w:p>
              </w:tc>
            </w:tr>
            <w:tr w:rsidR="003D04B8" w:rsidRPr="003D04B8" w:rsidTr="003D04B8">
              <w:tblPrEx>
                <w:tblCellMar>
                  <w:top w:w="0" w:type="dxa"/>
                  <w:bottom w:w="0" w:type="dxa"/>
                </w:tblCellMar>
              </w:tblPrEx>
              <w:trPr>
                <w:trHeight w:val="1013"/>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Добровольчих батальйонів</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непарна сторона від 23 по 41/85 включно</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1-й пров. Гоголівський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Академіка Слуцького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19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Академіка Векслера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Гоголівський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Сльоти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Бориса Тена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Панаса Саксаганського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Академіка Тутковськаго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888"/>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Мазепи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від початку вулиці Корольова до вул. </w:t>
                  </w:r>
                  <w:r>
                    <w:rPr>
                      <w:rFonts w:ascii="Times New Roman" w:eastAsia="Calibri" w:hAnsi="Times New Roman"/>
                      <w:color w:val="000000"/>
                      <w:sz w:val="24"/>
                      <w:szCs w:val="24"/>
                      <w:lang w:val="en-US" w:eastAsia="en-US"/>
                    </w:rPr>
                    <w:t xml:space="preserve">Київської </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Шевченка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Героїв Крут</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Льотчика Крутеня</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Космонавта Поповича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2-й пров. Шевченківський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3-й пров. Шевченківський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Новий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Східний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Левківський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Дениса Давидова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Урожайний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Старий Бульвар</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непарна сторона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Синельниківська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1147"/>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39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Фещенка Чопівського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 xml:space="preserve">від бульвару Старий, </w:t>
                  </w:r>
                  <w:proofErr w:type="gramStart"/>
                  <w:r w:rsidRPr="003D04B8">
                    <w:rPr>
                      <w:rFonts w:ascii="Times New Roman" w:eastAsia="Calibri" w:hAnsi="Times New Roman"/>
                      <w:color w:val="000000"/>
                      <w:sz w:val="24"/>
                      <w:szCs w:val="24"/>
                      <w:lang w:val="ru-RU" w:eastAsia="en-US"/>
                    </w:rPr>
                    <w:t>до</w:t>
                  </w:r>
                  <w:proofErr w:type="gramEnd"/>
                  <w:r w:rsidRPr="003D04B8">
                    <w:rPr>
                      <w:rFonts w:ascii="Times New Roman" w:eastAsia="Calibri" w:hAnsi="Times New Roman"/>
                      <w:color w:val="000000"/>
                      <w:sz w:val="24"/>
                      <w:szCs w:val="24"/>
                      <w:lang w:val="ru-RU" w:eastAsia="en-US"/>
                    </w:rPr>
                    <w:t xml:space="preserve"> кінця вулиці, обидві сторони</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Чорновола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Коцюбинського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Пушкінська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парна сторона від 34 по 62, непарна сторона від 39 по 63/9 включно</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Червоного Хреста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lastRenderedPageBreak/>
                    <w:t>44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Кочерги</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парна сторона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Довженка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ліва сторона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Дмитрівська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Професора Грищука</w:t>
                  </w:r>
                </w:p>
              </w:tc>
              <w:tc>
                <w:tcPr>
                  <w:tcW w:w="879" w:type="dxa"/>
                  <w:tcBorders>
                    <w:top w:val="single" w:sz="6" w:space="0" w:color="auto"/>
                    <w:left w:val="single" w:sz="6" w:space="0" w:color="auto"/>
                    <w:bottom w:val="single" w:sz="6" w:space="0" w:color="auto"/>
                    <w:right w:val="nil"/>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парні</w:t>
                  </w:r>
                </w:p>
              </w:tc>
              <w:tc>
                <w:tcPr>
                  <w:tcW w:w="1740" w:type="dxa"/>
                  <w:tcBorders>
                    <w:top w:val="single" w:sz="6" w:space="0" w:color="auto"/>
                    <w:left w:val="nil"/>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Музичний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RPr="003D04B8" w:rsidTr="003D04B8">
              <w:tblPrEx>
                <w:tblCellMar>
                  <w:top w:w="0" w:type="dxa"/>
                  <w:bottom w:w="0" w:type="dxa"/>
                </w:tblCellMar>
              </w:tblPrEx>
              <w:trPr>
                <w:trHeight w:val="665"/>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49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Івана Франка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Pr="003D04B8" w:rsidRDefault="003D04B8" w:rsidP="003D04B8">
                  <w:pPr>
                    <w:autoSpaceDE w:val="0"/>
                    <w:autoSpaceDN w:val="0"/>
                    <w:adjustRightInd w:val="0"/>
                    <w:jc w:val="center"/>
                    <w:rPr>
                      <w:rFonts w:ascii="Times New Roman" w:eastAsia="Calibri" w:hAnsi="Times New Roman"/>
                      <w:color w:val="000000"/>
                      <w:sz w:val="24"/>
                      <w:szCs w:val="24"/>
                      <w:lang w:val="ru-RU" w:eastAsia="en-US"/>
                    </w:rPr>
                  </w:pPr>
                  <w:r w:rsidRPr="003D04B8">
                    <w:rPr>
                      <w:rFonts w:ascii="Times New Roman" w:eastAsia="Calibri" w:hAnsi="Times New Roman"/>
                      <w:color w:val="000000"/>
                      <w:sz w:val="24"/>
                      <w:szCs w:val="24"/>
                      <w:lang w:val="ru-RU" w:eastAsia="en-US"/>
                    </w:rPr>
                    <w:t>в цілому до вул. Київська</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Сонячний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51</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Академіка Тутковського</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52</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Бердичівський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53</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проїзд Біологічний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54</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Брасюка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55</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Євгена Концевича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56</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Хлібний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57</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1-й Шевченківський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25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58</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пров</w:t>
                  </w:r>
                  <w:proofErr w:type="gramEnd"/>
                  <w:r>
                    <w:rPr>
                      <w:rFonts w:ascii="Times New Roman" w:eastAsia="Calibri" w:hAnsi="Times New Roman"/>
                      <w:color w:val="000000"/>
                      <w:sz w:val="24"/>
                      <w:szCs w:val="24"/>
                      <w:lang w:val="en-US" w:eastAsia="en-US"/>
                    </w:rPr>
                    <w:t>. 2-й Гоголівський</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в цілому</w:t>
                  </w:r>
                </w:p>
              </w:tc>
            </w:tr>
            <w:tr w:rsidR="003D04B8" w:rsidTr="003D04B8">
              <w:tblPrEx>
                <w:tblCellMar>
                  <w:top w:w="0" w:type="dxa"/>
                  <w:bottom w:w="0" w:type="dxa"/>
                </w:tblCellMar>
              </w:tblPrEx>
              <w:trPr>
                <w:trHeight w:val="1296"/>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59</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Велика Бердичівська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sidRPr="003D04B8">
                    <w:rPr>
                      <w:rFonts w:ascii="Times New Roman" w:eastAsia="Calibri" w:hAnsi="Times New Roman"/>
                      <w:color w:val="000000"/>
                      <w:sz w:val="24"/>
                      <w:szCs w:val="24"/>
                      <w:lang w:val="ru-RU" w:eastAsia="en-US"/>
                    </w:rPr>
                    <w:t xml:space="preserve">обидві сторони від бульвару Старого до вул. </w:t>
                  </w:r>
                  <w:r>
                    <w:rPr>
                      <w:rFonts w:ascii="Times New Roman" w:eastAsia="Calibri" w:hAnsi="Times New Roman"/>
                      <w:color w:val="000000"/>
                      <w:sz w:val="24"/>
                      <w:szCs w:val="24"/>
                      <w:lang w:val="en-US" w:eastAsia="en-US"/>
                    </w:rPr>
                    <w:t>Довженка</w:t>
                  </w:r>
                </w:p>
              </w:tc>
            </w:tr>
            <w:tr w:rsidR="003D04B8" w:rsidTr="003D04B8">
              <w:tblPrEx>
                <w:tblCellMar>
                  <w:top w:w="0" w:type="dxa"/>
                  <w:bottom w:w="0" w:type="dxa"/>
                </w:tblCellMar>
              </w:tblPrEx>
              <w:trPr>
                <w:trHeight w:val="629"/>
              </w:trPr>
              <w:tc>
                <w:tcPr>
                  <w:tcW w:w="599"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r>
                    <w:rPr>
                      <w:rFonts w:ascii="Times New Roman" w:eastAsia="Calibri" w:hAnsi="Times New Roman"/>
                      <w:color w:val="000000"/>
                      <w:sz w:val="24"/>
                      <w:szCs w:val="24"/>
                      <w:lang w:val="en-US" w:eastAsia="en-US"/>
                    </w:rPr>
                    <w:t>60</w:t>
                  </w:r>
                </w:p>
              </w:tc>
              <w:tc>
                <w:tcPr>
                  <w:tcW w:w="6320" w:type="dxa"/>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вул</w:t>
                  </w:r>
                  <w:proofErr w:type="gramEnd"/>
                  <w:r>
                    <w:rPr>
                      <w:rFonts w:ascii="Times New Roman" w:eastAsia="Calibri" w:hAnsi="Times New Roman"/>
                      <w:color w:val="000000"/>
                      <w:sz w:val="24"/>
                      <w:szCs w:val="24"/>
                      <w:lang w:val="en-US" w:eastAsia="en-US"/>
                    </w:rPr>
                    <w:t>. Святослава Ріхтера</w:t>
                  </w:r>
                </w:p>
              </w:tc>
              <w:tc>
                <w:tcPr>
                  <w:tcW w:w="2619" w:type="dxa"/>
                  <w:gridSpan w:val="2"/>
                  <w:tcBorders>
                    <w:top w:val="single" w:sz="6" w:space="0" w:color="auto"/>
                    <w:left w:val="single" w:sz="6" w:space="0" w:color="auto"/>
                    <w:bottom w:val="single" w:sz="6" w:space="0" w:color="auto"/>
                    <w:right w:val="single" w:sz="6" w:space="0" w:color="auto"/>
                  </w:tcBorders>
                  <w:shd w:val="solid" w:color="FFFFFF" w:fill="auto"/>
                </w:tcPr>
                <w:p w:rsidR="003D04B8" w:rsidRDefault="003D04B8" w:rsidP="003D04B8">
                  <w:pPr>
                    <w:autoSpaceDE w:val="0"/>
                    <w:autoSpaceDN w:val="0"/>
                    <w:adjustRightInd w:val="0"/>
                    <w:jc w:val="center"/>
                    <w:rPr>
                      <w:rFonts w:ascii="Times New Roman" w:eastAsia="Calibri" w:hAnsi="Times New Roman"/>
                      <w:color w:val="000000"/>
                      <w:sz w:val="24"/>
                      <w:szCs w:val="24"/>
                      <w:lang w:val="en-US" w:eastAsia="en-US"/>
                    </w:rPr>
                  </w:pPr>
                  <w:proofErr w:type="gramStart"/>
                  <w:r>
                    <w:rPr>
                      <w:rFonts w:ascii="Times New Roman" w:eastAsia="Calibri" w:hAnsi="Times New Roman"/>
                      <w:color w:val="000000"/>
                      <w:sz w:val="24"/>
                      <w:szCs w:val="24"/>
                      <w:lang w:val="en-US" w:eastAsia="en-US"/>
                    </w:rPr>
                    <w:t>до</w:t>
                  </w:r>
                  <w:proofErr w:type="gramEnd"/>
                  <w:r>
                    <w:rPr>
                      <w:rFonts w:ascii="Times New Roman" w:eastAsia="Calibri" w:hAnsi="Times New Roman"/>
                      <w:color w:val="000000"/>
                      <w:sz w:val="24"/>
                      <w:szCs w:val="24"/>
                      <w:lang w:val="en-US" w:eastAsia="en-US"/>
                    </w:rPr>
                    <w:t xml:space="preserve"> вул. Довженка</w:t>
                  </w:r>
                </w:p>
              </w:tc>
            </w:tr>
          </w:tbl>
          <w:p w:rsidR="003D04B8" w:rsidRPr="00073E19" w:rsidRDefault="003D04B8" w:rsidP="005654A1">
            <w:pPr>
              <w:pStyle w:val="a3"/>
              <w:ind w:firstLine="0"/>
              <w:rPr>
                <w:rFonts w:ascii="Times New Roman" w:hAnsi="Times New Roman"/>
                <w:color w:val="292B2C"/>
                <w:sz w:val="16"/>
                <w:szCs w:val="16"/>
                <w:lang w:eastAsia="uk-UA"/>
              </w:rPr>
            </w:pPr>
            <w:r>
              <w:rPr>
                <w:rFonts w:ascii="Times New Roman" w:hAnsi="Times New Roman"/>
                <w:color w:val="292B2C"/>
                <w:sz w:val="24"/>
                <w:szCs w:val="24"/>
                <w:lang w:eastAsia="uk-UA"/>
              </w:rPr>
              <w:br/>
            </w:r>
            <w:r>
              <w:rPr>
                <w:rFonts w:ascii="Times New Roman" w:hAnsi="Times New Roman"/>
                <w:color w:val="292B2C"/>
                <w:sz w:val="16"/>
                <w:szCs w:val="16"/>
                <w:lang w:eastAsia="uk-UA"/>
              </w:rPr>
              <w:t xml:space="preserve">                       </w:t>
            </w:r>
          </w:p>
        </w:tc>
      </w:tr>
    </w:tbl>
    <w:p w:rsidR="008616E3" w:rsidRPr="008616E3" w:rsidRDefault="008616E3" w:rsidP="008616E3">
      <w:pPr>
        <w:rPr>
          <w:vanish/>
        </w:rPr>
      </w:pPr>
    </w:p>
    <w:tbl>
      <w:tblPr>
        <w:tblpPr w:leftFromText="180" w:rightFromText="180" w:vertAnchor="text" w:horzAnchor="page" w:tblpX="2065" w:tblpY="1337"/>
        <w:tblOverlap w:val="never"/>
        <w:tblW w:w="9854" w:type="dxa"/>
        <w:tblLook w:val="04A0"/>
      </w:tblPr>
      <w:tblGrid>
        <w:gridCol w:w="2518"/>
        <w:gridCol w:w="7336"/>
      </w:tblGrid>
      <w:tr w:rsidR="004339E3" w:rsidRPr="00235978" w:rsidTr="004339E3">
        <w:trPr>
          <w:trHeight w:val="740"/>
        </w:trPr>
        <w:tc>
          <w:tcPr>
            <w:tcW w:w="2518" w:type="dxa"/>
            <w:shd w:val="clear" w:color="auto" w:fill="auto"/>
          </w:tcPr>
          <w:p w:rsidR="004339E3" w:rsidRPr="00235978" w:rsidRDefault="004339E3" w:rsidP="004339E3">
            <w:pPr>
              <w:pStyle w:val="a3"/>
              <w:ind w:firstLine="0"/>
              <w:rPr>
                <w:rFonts w:ascii="Times New Roman" w:hAnsi="Times New Roman"/>
                <w:sz w:val="24"/>
                <w:szCs w:val="24"/>
              </w:rPr>
            </w:pPr>
          </w:p>
        </w:tc>
        <w:tc>
          <w:tcPr>
            <w:tcW w:w="7336" w:type="dxa"/>
            <w:shd w:val="clear" w:color="auto" w:fill="auto"/>
          </w:tcPr>
          <w:p w:rsidR="004339E3" w:rsidRPr="00235978" w:rsidRDefault="004339E3" w:rsidP="004339E3">
            <w:pPr>
              <w:pStyle w:val="a3"/>
              <w:ind w:firstLine="0"/>
              <w:jc w:val="both"/>
              <w:rPr>
                <w:rFonts w:ascii="Times New Roman" w:hAnsi="Times New Roman"/>
                <w:sz w:val="24"/>
                <w:szCs w:val="24"/>
              </w:rPr>
            </w:pPr>
          </w:p>
        </w:tc>
      </w:tr>
    </w:tbl>
    <w:p w:rsidR="00EB315F" w:rsidRDefault="00EB315F"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5047C8" w:rsidRDefault="005047C8"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073E19">
      <w:pPr>
        <w:pStyle w:val="a3"/>
        <w:ind w:firstLine="0"/>
        <w:jc w:val="both"/>
        <w:rPr>
          <w:rFonts w:ascii="Times New Roman" w:hAnsi="Times New Roman"/>
          <w:b/>
          <w:sz w:val="28"/>
          <w:szCs w:val="28"/>
          <w:lang w:val="ru-RU"/>
        </w:rPr>
      </w:pPr>
    </w:p>
    <w:p w:rsidR="00BB683D" w:rsidRDefault="00BB683D" w:rsidP="00BB683D">
      <w:pPr>
        <w:pStyle w:val="a3"/>
        <w:ind w:firstLine="0"/>
        <w:jc w:val="center"/>
        <w:rPr>
          <w:rFonts w:ascii="Times New Roman" w:hAnsi="Times New Roman"/>
          <w:b/>
          <w:sz w:val="28"/>
          <w:szCs w:val="28"/>
          <w:lang w:val="ru-RU"/>
        </w:rPr>
      </w:pPr>
      <w:r>
        <w:rPr>
          <w:rFonts w:ascii="Times New Roman" w:hAnsi="Times New Roman"/>
          <w:b/>
          <w:sz w:val="28"/>
          <w:szCs w:val="28"/>
          <w:lang w:val="ru-RU"/>
        </w:rPr>
        <w:lastRenderedPageBreak/>
        <w:t>Додаток №2</w:t>
      </w:r>
    </w:p>
    <w:p w:rsidR="00BB683D" w:rsidRDefault="00BB683D" w:rsidP="00BB683D">
      <w:pPr>
        <w:pStyle w:val="a3"/>
        <w:ind w:firstLine="0"/>
        <w:jc w:val="center"/>
        <w:rPr>
          <w:rFonts w:ascii="Times New Roman" w:hAnsi="Times New Roman"/>
          <w:b/>
          <w:sz w:val="28"/>
          <w:szCs w:val="28"/>
          <w:lang w:val="ru-RU"/>
        </w:rPr>
      </w:pPr>
      <w:r>
        <w:rPr>
          <w:rFonts w:ascii="Times New Roman" w:hAnsi="Times New Roman"/>
          <w:b/>
          <w:sz w:val="28"/>
          <w:szCs w:val="28"/>
          <w:lang w:val="ru-RU"/>
        </w:rPr>
        <w:t>Адреси розміщення майданчиків для збирання ТПВ</w:t>
      </w:r>
    </w:p>
    <w:tbl>
      <w:tblPr>
        <w:tblW w:w="10201" w:type="dxa"/>
        <w:tblInd w:w="113" w:type="dxa"/>
        <w:tblLook w:val="04A0"/>
      </w:tblPr>
      <w:tblGrid>
        <w:gridCol w:w="5807"/>
        <w:gridCol w:w="1985"/>
        <w:gridCol w:w="2409"/>
      </w:tblGrid>
      <w:tr w:rsidR="00BB683D" w:rsidRPr="005047C8" w:rsidTr="005047C8">
        <w:trPr>
          <w:trHeight w:val="1050"/>
        </w:trPr>
        <w:tc>
          <w:tcPr>
            <w:tcW w:w="5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83D" w:rsidRPr="005047C8" w:rsidRDefault="00BB683D" w:rsidP="00BB683D">
            <w:pPr>
              <w:jc w:val="center"/>
              <w:rPr>
                <w:rFonts w:ascii="Times New Roman" w:hAnsi="Times New Roman"/>
                <w:b/>
                <w:bCs/>
                <w:sz w:val="24"/>
                <w:szCs w:val="24"/>
                <w:lang w:eastAsia="en-US"/>
              </w:rPr>
            </w:pPr>
            <w:r w:rsidRPr="005047C8">
              <w:rPr>
                <w:rFonts w:ascii="Times New Roman" w:hAnsi="Times New Roman"/>
                <w:b/>
                <w:bCs/>
                <w:sz w:val="24"/>
                <w:szCs w:val="24"/>
                <w:lang w:eastAsia="en-US"/>
              </w:rPr>
              <w:t>А</w:t>
            </w:r>
            <w:r w:rsidRPr="005047C8">
              <w:rPr>
                <w:rFonts w:ascii="Times New Roman" w:hAnsi="Times New Roman"/>
                <w:b/>
                <w:bCs/>
                <w:sz w:val="24"/>
                <w:szCs w:val="24"/>
                <w:lang w:val="ru-RU" w:eastAsia="en-US"/>
              </w:rPr>
              <w:t>дреса майданчика</w:t>
            </w:r>
            <w:r w:rsidRPr="005047C8">
              <w:rPr>
                <w:rFonts w:ascii="Times New Roman" w:hAnsi="Times New Roman"/>
                <w:b/>
                <w:bCs/>
                <w:sz w:val="24"/>
                <w:szCs w:val="24"/>
                <w:lang w:eastAsia="en-US"/>
              </w:rPr>
              <w:t xml:space="preserve"> для збирання ТПВ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лот</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шт</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2-й пров. Житній 9</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Пл. Визволення,1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Миру,2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Пр-т.Миру,4</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Миру 6,8</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Клосовского 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бул</w:t>
            </w:r>
            <w:proofErr w:type="gramEnd"/>
            <w:r w:rsidRPr="005047C8">
              <w:rPr>
                <w:rFonts w:ascii="Times New Roman" w:hAnsi="Times New Roman"/>
                <w:color w:val="000000"/>
                <w:sz w:val="24"/>
                <w:szCs w:val="24"/>
                <w:lang w:val="en-US" w:eastAsia="en-US"/>
              </w:rPr>
              <w:t>. Польський,18/26</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Сурина Гора,30</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23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10</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 Миру 19</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Миру,15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Пр-т.Миру 9</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Миру,7  (1-3 під’їзд )</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Пр-т. Миру 3д                </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Пр-т. Миру 3                  </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Миру 1в</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11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13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15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17</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пр-т Миру, 25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4</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6</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18/9</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7</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10</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Клосовського, 14</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Святого З.Фелінського, 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Святого  З.Фелінського, 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Святого З.Фелінського, 7</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Малікова, 32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lastRenderedPageBreak/>
              <w:t>Житомир, б-р Польский, 12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б-р Польский, 14</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б-р Польский, 16</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Малікова, 28</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б-р Польский, 15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б-р Польский, 13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Малікова, 12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Малікова, 8</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Маликова, 16</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Червоний, 41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Червоний, 20</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Червоний, 45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Червоний, 45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Каракульна/Перемоги</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Перемоги, 73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Перемоги, 92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пл. Визволення/Карерний</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4 Вільський</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16</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w:t>
            </w:r>
            <w:proofErr w:type="gramStart"/>
            <w:r w:rsidRPr="005047C8">
              <w:rPr>
                <w:rFonts w:ascii="Times New Roman" w:hAnsi="Times New Roman"/>
                <w:sz w:val="24"/>
                <w:szCs w:val="24"/>
                <w:lang w:val="ru-RU" w:eastAsia="en-US"/>
              </w:rPr>
              <w:t xml:space="preserve"> В</w:t>
            </w:r>
            <w:proofErr w:type="gramEnd"/>
            <w:r w:rsidRPr="005047C8">
              <w:rPr>
                <w:rFonts w:ascii="Times New Roman" w:hAnsi="Times New Roman"/>
                <w:sz w:val="24"/>
                <w:szCs w:val="24"/>
                <w:lang w:val="ru-RU" w:eastAsia="en-US"/>
              </w:rPr>
              <w:t>ільський Шлях, 16 з</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w:t>
            </w:r>
            <w:proofErr w:type="gramStart"/>
            <w:r w:rsidRPr="005047C8">
              <w:rPr>
                <w:rFonts w:ascii="Times New Roman" w:hAnsi="Times New Roman"/>
                <w:sz w:val="24"/>
                <w:szCs w:val="24"/>
                <w:lang w:val="ru-RU" w:eastAsia="en-US"/>
              </w:rPr>
              <w:t xml:space="preserve"> В</w:t>
            </w:r>
            <w:proofErr w:type="gramEnd"/>
            <w:r w:rsidRPr="005047C8">
              <w:rPr>
                <w:rFonts w:ascii="Times New Roman" w:hAnsi="Times New Roman"/>
                <w:sz w:val="24"/>
                <w:szCs w:val="24"/>
                <w:lang w:val="ru-RU" w:eastAsia="en-US"/>
              </w:rPr>
              <w:t>ільський шлях, 16 б</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16 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w:t>
            </w:r>
            <w:proofErr w:type="gramStart"/>
            <w:r w:rsidRPr="005047C8">
              <w:rPr>
                <w:rFonts w:ascii="Times New Roman" w:hAnsi="Times New Roman"/>
                <w:sz w:val="24"/>
                <w:szCs w:val="24"/>
                <w:lang w:val="ru-RU" w:eastAsia="en-US"/>
              </w:rPr>
              <w:t xml:space="preserve"> В</w:t>
            </w:r>
            <w:proofErr w:type="gramEnd"/>
            <w:r w:rsidRPr="005047C8">
              <w:rPr>
                <w:rFonts w:ascii="Times New Roman" w:hAnsi="Times New Roman"/>
                <w:sz w:val="24"/>
                <w:szCs w:val="24"/>
                <w:lang w:val="ru-RU" w:eastAsia="en-US"/>
              </w:rPr>
              <w:t>ільський шлях, 27 а</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Індустріальна, 12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32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113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153</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181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185 (міст)</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Спортивний</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205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245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215</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Богунська, 12</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Богунська, 48</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Богунська, 58</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Новопівнічна, 9,11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lastRenderedPageBreak/>
              <w:t>Житомир, вулиця Перемоги, 91</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Перемоги, 99</w:t>
            </w:r>
          </w:p>
        </w:tc>
        <w:tc>
          <w:tcPr>
            <w:tcW w:w="1985"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132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БОС 1/304 пр-т Миру, 22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п-кт Миру, 34</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п-кт Миру, 51</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Рівний, 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Вільський шлях, 269</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Миру, 68</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Миру, 92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Миру, 85</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2 й провулок Миру</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провулок Володимира Менчица, 62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В. Липинськог</w:t>
            </w:r>
            <w:proofErr w:type="gramStart"/>
            <w:r w:rsidRPr="005047C8">
              <w:rPr>
                <w:rFonts w:ascii="Times New Roman" w:hAnsi="Times New Roman"/>
                <w:sz w:val="24"/>
                <w:szCs w:val="24"/>
                <w:lang w:val="ru-RU" w:eastAsia="en-US"/>
              </w:rPr>
              <w:t>о(</w:t>
            </w:r>
            <w:proofErr w:type="gramEnd"/>
            <w:r w:rsidRPr="005047C8">
              <w:rPr>
                <w:rFonts w:ascii="Times New Roman" w:hAnsi="Times New Roman"/>
                <w:sz w:val="24"/>
                <w:szCs w:val="24"/>
                <w:lang w:val="ru-RU" w:eastAsia="en-US"/>
              </w:rPr>
              <w:t>Огурцова), 3</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Липинського, 45</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Самойловича, 3</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БОС 1/127</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Героїв Десантників, 7</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Героїв Десантників, 15/23</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10</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Генерала В. Петрвіа, 11</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 xml:space="preserve">Житомир, вулиця Бондарна, 8а </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Соснова, 48</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Митрополита А. Шептицького, 90</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Митрополита А. Шептицького, 16/42</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Митрополита А. Шептицького, 64/1</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Героїв базару, 17</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Романа Шухевича, 5</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Корабельна вулиця, 21</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Героїв Базару, 76</w:t>
            </w:r>
          </w:p>
        </w:tc>
        <w:tc>
          <w:tcPr>
            <w:tcW w:w="1985"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right"/>
              <w:rPr>
                <w:rFonts w:ascii="Times New Roman" w:hAnsi="Times New Roman"/>
                <w:sz w:val="24"/>
                <w:szCs w:val="24"/>
                <w:lang w:val="en-US" w:eastAsia="en-US"/>
              </w:rPr>
            </w:pPr>
            <w:r w:rsidRPr="005047C8">
              <w:rPr>
                <w:rFonts w:ascii="Times New Roman" w:hAnsi="Times New Roman"/>
                <w:sz w:val="24"/>
                <w:szCs w:val="24"/>
                <w:lang w:val="en-US" w:eastAsia="en-US"/>
              </w:rPr>
              <w:t>1</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Замкова, 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Рильського, 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Рильського, 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п-к Троянівський, 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провулок 3 й Березівський,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Барашівська, 74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Дібровна, 3/1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Пожежних, 125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Західна/Каховська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Радивилівська, 107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ru-RU" w:eastAsia="en-US"/>
              </w:rPr>
            </w:pPr>
            <w:r w:rsidRPr="005047C8">
              <w:rPr>
                <w:rFonts w:ascii="Times New Roman" w:hAnsi="Times New Roman"/>
                <w:color w:val="000000"/>
                <w:sz w:val="24"/>
                <w:szCs w:val="24"/>
                <w:lang w:val="ru-RU" w:eastAsia="en-US"/>
              </w:rPr>
              <w:lastRenderedPageBreak/>
              <w:t xml:space="preserve">Житомир, вулиця Святого Іоана Павла </w:t>
            </w:r>
            <w:r w:rsidRPr="005047C8">
              <w:rPr>
                <w:rFonts w:ascii="Times New Roman" w:hAnsi="Times New Roman"/>
                <w:color w:val="000000"/>
                <w:sz w:val="24"/>
                <w:szCs w:val="24"/>
                <w:lang w:val="en-US" w:eastAsia="en-US"/>
              </w:rPr>
              <w:t>II</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Старочуднівська, 92/94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Старочуднівська, 96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Старочуднівська, 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Старочуднівська, 12/77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Чуднівська, 100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Зв'зківців, 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Чумацький шлях, 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Чумацький шлях,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ru-RU" w:eastAsia="en-US"/>
              </w:rPr>
            </w:pPr>
            <w:r w:rsidRPr="005047C8">
              <w:rPr>
                <w:rFonts w:ascii="Times New Roman" w:hAnsi="Times New Roman"/>
                <w:color w:val="000000"/>
                <w:sz w:val="24"/>
                <w:szCs w:val="24"/>
                <w:lang w:val="ru-RU" w:eastAsia="en-US"/>
              </w:rPr>
              <w:t>Житомир, п-к 2-й Староруднянський,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І.Богуна, 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І.Богуна,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І.Богуна,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проїзд Івана Богуна, 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Чуднівська, 129 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Чуднівська, 113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222222"/>
                <w:sz w:val="24"/>
                <w:szCs w:val="24"/>
                <w:lang w:val="en-US" w:eastAsia="en-US"/>
              </w:rPr>
            </w:pPr>
            <w:r w:rsidRPr="005047C8">
              <w:rPr>
                <w:rFonts w:ascii="Times New Roman" w:hAnsi="Times New Roman"/>
                <w:color w:val="222222"/>
                <w:sz w:val="24"/>
                <w:szCs w:val="24"/>
                <w:lang w:val="en-US" w:eastAsia="en-US"/>
              </w:rPr>
              <w:t>Житомир, Шпаківський, 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ппровулок Корбутівський</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проїзд Шпаковський, 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п-к Річковий,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провулок Нагірний</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Монумент Слави</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750"/>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ru-RU" w:eastAsia="en-US"/>
              </w:rPr>
            </w:pPr>
            <w:r w:rsidRPr="005047C8">
              <w:rPr>
                <w:rFonts w:ascii="Times New Roman" w:hAnsi="Times New Roman"/>
                <w:color w:val="000000"/>
                <w:sz w:val="24"/>
                <w:szCs w:val="24"/>
                <w:lang w:val="ru-RU" w:eastAsia="en-US"/>
              </w:rPr>
              <w:t xml:space="preserve">Житомир, вулиця Набережна </w:t>
            </w:r>
            <w:proofErr w:type="gramStart"/>
            <w:r w:rsidRPr="005047C8">
              <w:rPr>
                <w:rFonts w:ascii="Times New Roman" w:hAnsi="Times New Roman"/>
                <w:color w:val="000000"/>
                <w:sz w:val="24"/>
                <w:szCs w:val="24"/>
                <w:lang w:val="ru-RU" w:eastAsia="en-US"/>
              </w:rPr>
              <w:t>п</w:t>
            </w:r>
            <w:proofErr w:type="gramEnd"/>
            <w:r w:rsidRPr="005047C8">
              <w:rPr>
                <w:rFonts w:ascii="Times New Roman" w:hAnsi="Times New Roman"/>
                <w:color w:val="000000"/>
                <w:sz w:val="24"/>
                <w:szCs w:val="24"/>
                <w:lang w:val="ru-RU" w:eastAsia="en-US"/>
              </w:rPr>
              <w:t>ід скнлями</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center"/>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Князів Острозьких, 93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Князів Острозьких, 110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Князів Острозьких, 101а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Князів Острозьких, 118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Івана Мазепи,  141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Домбровського 45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xml:space="preserve">. Домбровського 58-а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Хлібна, 43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Хлібна 39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Хлібна 30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Лесі Українки, 52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Лесі Українки, 61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Небесної Сотні 72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Лесі Українки, 46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Лесі Українки, 47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lastRenderedPageBreak/>
              <w:t>вул</w:t>
            </w:r>
            <w:proofErr w:type="gramEnd"/>
            <w:r w:rsidRPr="005047C8">
              <w:rPr>
                <w:rFonts w:ascii="Times New Roman" w:hAnsi="Times New Roman"/>
                <w:color w:val="000000"/>
                <w:sz w:val="24"/>
                <w:szCs w:val="24"/>
                <w:lang w:val="en-US" w:eastAsia="en-US"/>
              </w:rPr>
              <w:t xml:space="preserve">. Лесі Українки, 38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Небесної Сотні, 108/56а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Небесної Сотні, 41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Небесної Сотні, 31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С.Бандери, 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С.Бандери, 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Покровська, 28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Покровська, 34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Покровська, 50а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Домбровського 86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Домбровського 28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Домбровського, 23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xml:space="preserve">. Домбровського, 2а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М.Сціборського,8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М.Сціборського,22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вул.Перемоги,54 (0,24м3)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вул.Перемоги,54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вул.Ю.Тютюнника, 23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пров</w:t>
            </w:r>
            <w:proofErr w:type="gramEnd"/>
            <w:r w:rsidRPr="005047C8">
              <w:rPr>
                <w:rFonts w:ascii="Times New Roman" w:hAnsi="Times New Roman"/>
                <w:color w:val="000000"/>
                <w:sz w:val="24"/>
                <w:szCs w:val="24"/>
                <w:lang w:val="en-US" w:eastAsia="en-US"/>
              </w:rPr>
              <w:t>. Пивоварний, 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майдан Перемоги, 4/2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11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21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12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27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32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Вул.Короленка,8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Короленко 25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пров</w:t>
            </w:r>
            <w:proofErr w:type="gramEnd"/>
            <w:r w:rsidRPr="005047C8">
              <w:rPr>
                <w:rFonts w:ascii="Times New Roman" w:hAnsi="Times New Roman"/>
                <w:color w:val="000000"/>
                <w:sz w:val="24"/>
                <w:szCs w:val="24"/>
                <w:lang w:val="en-US" w:eastAsia="en-US"/>
              </w:rPr>
              <w:t>. 2-й Чехова, 16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пров</w:t>
            </w:r>
            <w:proofErr w:type="gramEnd"/>
            <w:r w:rsidRPr="005047C8">
              <w:rPr>
                <w:rFonts w:ascii="Times New Roman" w:hAnsi="Times New Roman"/>
                <w:color w:val="000000"/>
                <w:sz w:val="24"/>
                <w:szCs w:val="24"/>
                <w:lang w:val="en-US" w:eastAsia="en-US"/>
              </w:rPr>
              <w:t>. 2 Руднянський,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пров</w:t>
            </w:r>
            <w:proofErr w:type="gramEnd"/>
            <w:r w:rsidRPr="005047C8">
              <w:rPr>
                <w:rFonts w:ascii="Times New Roman" w:hAnsi="Times New Roman"/>
                <w:color w:val="000000"/>
                <w:sz w:val="24"/>
                <w:szCs w:val="24"/>
                <w:lang w:val="en-US" w:eastAsia="en-US"/>
              </w:rPr>
              <w:t>. 3-й Короленка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Чехова,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Старовільська 10/20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майдан Короленка,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Володимирська, 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Володимирська, 17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Охрімова гора,8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Володимирська, 5/2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lastRenderedPageBreak/>
              <w:t>вул</w:t>
            </w:r>
            <w:proofErr w:type="gramEnd"/>
            <w:r w:rsidRPr="005047C8">
              <w:rPr>
                <w:rFonts w:ascii="Times New Roman" w:hAnsi="Times New Roman"/>
                <w:color w:val="000000"/>
                <w:sz w:val="24"/>
                <w:szCs w:val="24"/>
                <w:lang w:val="en-US" w:eastAsia="en-US"/>
              </w:rPr>
              <w:t xml:space="preserve">. Троянівська, 18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Млинова,26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Троянівська, 13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Троянівська, 10-а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49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52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Перемоги, 54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Лесі Українки, 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Юрка Тютюнника, 23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Юрка Тютюнника, 11а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Новий Бульвар,7</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Старий Бульвар,10/12</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Пушкінська, 27</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Лисенка, 8а</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пр</w:t>
            </w:r>
            <w:proofErr w:type="gramEnd"/>
            <w:r w:rsidRPr="005047C8">
              <w:rPr>
                <w:rFonts w:ascii="Times New Roman" w:hAnsi="Times New Roman"/>
                <w:color w:val="000000"/>
                <w:sz w:val="24"/>
                <w:szCs w:val="24"/>
                <w:lang w:val="en-US" w:eastAsia="en-US"/>
              </w:rPr>
              <w:t>. Студентський,3</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xml:space="preserve">. Лермонтовська 20 </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Вул  Л.Качинського,14, 20а   </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Л.Качинського,19а</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Пров. 3-й Чудновський</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Дмитра Донцова, 4</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Дмитра Донцова, 7</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Мала Бердичівська, 4</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Л.Качинського, 1</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майдан Соборний, 4</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майдан Замковий 3</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Київська,8</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Небесної Сотні, 7/20</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пров.Скорульського,5</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майдан Корольова, 5,8</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Театральна 15/15</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xml:space="preserve">. Велика Бердичівська, 8,10   </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Велика Бердичівська, 24</w:t>
            </w:r>
          </w:p>
        </w:tc>
        <w:tc>
          <w:tcPr>
            <w:tcW w:w="1985" w:type="dxa"/>
            <w:tcBorders>
              <w:top w:val="single" w:sz="4" w:space="0" w:color="auto"/>
              <w:left w:val="nil"/>
              <w:bottom w:val="single" w:sz="4" w:space="0" w:color="auto"/>
              <w:right w:val="nil"/>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3</w:t>
            </w:r>
          </w:p>
        </w:tc>
        <w:tc>
          <w:tcPr>
            <w:tcW w:w="2409"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Покровська159 ІІ-блок</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Крошенська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Покровська,153а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 149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вул.Крошенська,20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Тараса Бульби-Боровця,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lastRenderedPageBreak/>
              <w:t>Вул. Покровська, 139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Вул. Покровська, 135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Покровська,133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вул.Крошенська,26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вул.Крошенська,30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вул.Крошенська,51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вул.Крошенська,49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вул.Крошенська,42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вул.Крошенська,43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Вул.Покровська,127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Вул.Андріївська, 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Вул.Андріївська, 4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 xml:space="preserve">Вул.Андріївська,13 </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вул.Гранітна,4а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Покровська,129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Покровська, 125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Вул.Покровська, 123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Отаманів Соколовських,3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Незалежності 61а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пр-т Незалежності 29а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Народицька,21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 Народицька ,1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Вул.Покровська 94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Покровська, 234б</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BB683D" w:rsidRPr="005047C8" w:rsidRDefault="00BB683D" w:rsidP="00BB683D">
            <w:pPr>
              <w:rPr>
                <w:rFonts w:ascii="Times New Roman" w:hAnsi="Times New Roman"/>
                <w:color w:val="000000"/>
                <w:sz w:val="24"/>
                <w:szCs w:val="24"/>
                <w:lang w:val="en-US" w:eastAsia="en-US"/>
              </w:rPr>
            </w:pPr>
            <w:proofErr w:type="gramStart"/>
            <w:r w:rsidRPr="005047C8">
              <w:rPr>
                <w:rFonts w:ascii="Times New Roman" w:hAnsi="Times New Roman"/>
                <w:color w:val="000000"/>
                <w:sz w:val="24"/>
                <w:szCs w:val="24"/>
                <w:lang w:val="en-US" w:eastAsia="en-US"/>
              </w:rPr>
              <w:t>вул</w:t>
            </w:r>
            <w:proofErr w:type="gramEnd"/>
            <w:r w:rsidRPr="005047C8">
              <w:rPr>
                <w:rFonts w:ascii="Times New Roman" w:hAnsi="Times New Roman"/>
                <w:color w:val="000000"/>
                <w:sz w:val="24"/>
                <w:szCs w:val="24"/>
                <w:lang w:val="en-US" w:eastAsia="en-US"/>
              </w:rPr>
              <w:t>. Героїв Чорнобиля 2,4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4</w:t>
            </w:r>
          </w:p>
        </w:tc>
        <w:tc>
          <w:tcPr>
            <w:tcW w:w="2409" w:type="dxa"/>
            <w:tcBorders>
              <w:top w:val="nil"/>
              <w:left w:val="nil"/>
              <w:bottom w:val="single" w:sz="4" w:space="0" w:color="auto"/>
              <w:right w:val="single" w:sz="4" w:space="0" w:color="auto"/>
            </w:tcBorders>
            <w:shd w:val="clear" w:color="000000" w:fill="FFFFFF"/>
            <w:noWrap/>
            <w:vAlign w:val="center"/>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85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Івана Сльоти, 60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Івана Сльоти, 62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Івана Сльоти, 64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Вітрука, 10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Вітрука, 12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100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102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103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105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107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10</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пр-зд Тутковського, 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пр-зд Тутковського,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пр-зд Тутковського,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lastRenderedPageBreak/>
              <w:t>Житомир, пр-зд Тутковського, 12-14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пр-зд Тутковського, 15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пр-зд Тутковського, 15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Героїв Крут, 64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провулок Векслера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 Тена, 90/1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 Тена, 92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Б. Тена, 96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Бориса Тена, 100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6</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Бориса Тена, 100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Бориса Тена, 102</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Бориса Тена, 104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Житомир, вулиця І. Сльти/Б. Тена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 Шевченка 76а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Східна, 33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9</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проїзд А. Тутковського, 10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Хлібна, 16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Хлібна, 18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Київська, 56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Київська, 58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І. Мазепи, 70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Київська, 74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Київська, 86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7</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Князів Острозьких, 60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Б. Тена, 25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Житомир, вулиця Хлібна, 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37/39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30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36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63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41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В. Бердичівська, 41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8</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12 б</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24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24 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35</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35 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Шевченка, 37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lastRenderedPageBreak/>
              <w:t>Житомир, вулиця Шевченка, 41/43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5</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Червоного Хреста, 4</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пров. Леонтовича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С. Ріхтера, 17</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С. Ріхтера, 30</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ru-RU" w:eastAsia="en-US"/>
              </w:rPr>
            </w:pPr>
            <w:r w:rsidRPr="005047C8">
              <w:rPr>
                <w:rFonts w:ascii="Times New Roman" w:hAnsi="Times New Roman"/>
                <w:sz w:val="24"/>
                <w:szCs w:val="24"/>
                <w:lang w:val="ru-RU" w:eastAsia="en-US"/>
              </w:rPr>
              <w:t xml:space="preserve">Житомир, вулиця С. </w:t>
            </w:r>
            <w:proofErr w:type="gramStart"/>
            <w:r w:rsidRPr="005047C8">
              <w:rPr>
                <w:rFonts w:ascii="Times New Roman" w:hAnsi="Times New Roman"/>
                <w:sz w:val="24"/>
                <w:szCs w:val="24"/>
                <w:lang w:val="ru-RU" w:eastAsia="en-US"/>
              </w:rPr>
              <w:t>Р</w:t>
            </w:r>
            <w:proofErr w:type="gramEnd"/>
            <w:r w:rsidRPr="005047C8">
              <w:rPr>
                <w:rFonts w:ascii="Times New Roman" w:hAnsi="Times New Roman"/>
                <w:sz w:val="24"/>
                <w:szCs w:val="24"/>
                <w:lang w:val="ru-RU" w:eastAsia="en-US"/>
              </w:rPr>
              <w:t>іхтера, 33 в</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1</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С. Ріхтера, 49</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3</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Ф. Чопівського, 13</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Князів Острозьких, 1</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8</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І. Кочерги, 6</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4</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п-к Леваневського</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noWrap/>
            <w:vAlign w:val="bottom"/>
            <w:hideMark/>
          </w:tcPr>
          <w:p w:rsidR="00BB683D" w:rsidRPr="005047C8" w:rsidRDefault="00BB683D" w:rsidP="00BB683D">
            <w:pPr>
              <w:jc w:val="center"/>
              <w:rPr>
                <w:rFonts w:ascii="Times New Roman" w:hAnsi="Times New Roman"/>
                <w:b/>
                <w:bCs/>
                <w:sz w:val="24"/>
                <w:szCs w:val="24"/>
                <w:lang w:val="en-US" w:eastAsia="en-US"/>
              </w:rPr>
            </w:pPr>
            <w:r w:rsidRPr="005047C8">
              <w:rPr>
                <w:rFonts w:ascii="Times New Roman" w:hAnsi="Times New Roman"/>
                <w:b/>
                <w:bCs/>
                <w:sz w:val="24"/>
                <w:szCs w:val="24"/>
                <w:lang w:val="en-US" w:eastAsia="en-US"/>
              </w:rPr>
              <w:t>2</w:t>
            </w:r>
          </w:p>
        </w:tc>
      </w:tr>
      <w:tr w:rsidR="00BB683D" w:rsidRPr="005047C8" w:rsidTr="005047C8">
        <w:trPr>
          <w:trHeight w:val="375"/>
        </w:trPr>
        <w:tc>
          <w:tcPr>
            <w:tcW w:w="5807" w:type="dxa"/>
            <w:tcBorders>
              <w:top w:val="nil"/>
              <w:left w:val="single" w:sz="4" w:space="0" w:color="auto"/>
              <w:bottom w:val="single" w:sz="4" w:space="0" w:color="auto"/>
              <w:right w:val="single" w:sz="4" w:space="0" w:color="auto"/>
            </w:tcBorders>
            <w:shd w:val="clear" w:color="000000" w:fill="FFFFFF"/>
            <w:noWrap/>
            <w:vAlign w:val="bottom"/>
            <w:hideMark/>
          </w:tcPr>
          <w:p w:rsidR="00BB683D" w:rsidRPr="005047C8" w:rsidRDefault="00BB683D" w:rsidP="00BB683D">
            <w:pPr>
              <w:rPr>
                <w:rFonts w:ascii="Times New Roman" w:hAnsi="Times New Roman"/>
                <w:sz w:val="24"/>
                <w:szCs w:val="24"/>
                <w:lang w:val="en-US" w:eastAsia="en-US"/>
              </w:rPr>
            </w:pPr>
            <w:r w:rsidRPr="005047C8">
              <w:rPr>
                <w:rFonts w:ascii="Times New Roman" w:hAnsi="Times New Roman"/>
                <w:sz w:val="24"/>
                <w:szCs w:val="24"/>
                <w:lang w:val="en-US" w:eastAsia="en-US"/>
              </w:rPr>
              <w:t>Житомир, вулиця Пушкінська, 27 а</w:t>
            </w:r>
          </w:p>
        </w:tc>
        <w:tc>
          <w:tcPr>
            <w:tcW w:w="1985" w:type="dxa"/>
            <w:tcBorders>
              <w:top w:val="nil"/>
              <w:left w:val="nil"/>
              <w:bottom w:val="single" w:sz="4" w:space="0" w:color="auto"/>
              <w:right w:val="single" w:sz="4" w:space="0" w:color="auto"/>
            </w:tcBorders>
            <w:shd w:val="clear" w:color="auto" w:fill="auto"/>
            <w:noWrap/>
            <w:vAlign w:val="bottom"/>
            <w:hideMark/>
          </w:tcPr>
          <w:p w:rsidR="00BB683D" w:rsidRPr="005047C8" w:rsidRDefault="00BB683D" w:rsidP="00BB683D">
            <w:pPr>
              <w:jc w:val="right"/>
              <w:rPr>
                <w:rFonts w:ascii="Times New Roman" w:hAnsi="Times New Roman"/>
                <w:color w:val="000000"/>
                <w:sz w:val="24"/>
                <w:szCs w:val="24"/>
                <w:lang w:val="en-US" w:eastAsia="en-US"/>
              </w:rPr>
            </w:pPr>
            <w:r w:rsidRPr="005047C8">
              <w:rPr>
                <w:rFonts w:ascii="Times New Roman" w:hAnsi="Times New Roman"/>
                <w:color w:val="000000"/>
                <w:sz w:val="24"/>
                <w:szCs w:val="24"/>
                <w:lang w:val="en-US" w:eastAsia="en-US"/>
              </w:rPr>
              <w:t>6</w:t>
            </w:r>
          </w:p>
        </w:tc>
        <w:tc>
          <w:tcPr>
            <w:tcW w:w="2409" w:type="dxa"/>
            <w:tcBorders>
              <w:top w:val="nil"/>
              <w:left w:val="nil"/>
              <w:bottom w:val="single" w:sz="4" w:space="0" w:color="auto"/>
              <w:right w:val="single" w:sz="4" w:space="0" w:color="auto"/>
            </w:tcBorders>
            <w:shd w:val="clear" w:color="000000" w:fill="FFFFFF"/>
            <w:vAlign w:val="bottom"/>
            <w:hideMark/>
          </w:tcPr>
          <w:p w:rsidR="00BB683D" w:rsidRPr="005047C8" w:rsidRDefault="00BB683D" w:rsidP="00BB683D">
            <w:pPr>
              <w:jc w:val="center"/>
              <w:rPr>
                <w:rFonts w:ascii="Times New Roman" w:hAnsi="Times New Roman"/>
                <w:b/>
                <w:bCs/>
                <w:color w:val="000000"/>
                <w:sz w:val="24"/>
                <w:szCs w:val="24"/>
                <w:lang w:val="en-US" w:eastAsia="en-US"/>
              </w:rPr>
            </w:pPr>
            <w:r w:rsidRPr="005047C8">
              <w:rPr>
                <w:rFonts w:ascii="Times New Roman" w:hAnsi="Times New Roman"/>
                <w:b/>
                <w:bCs/>
                <w:color w:val="000000"/>
                <w:sz w:val="24"/>
                <w:szCs w:val="24"/>
                <w:lang w:val="en-US" w:eastAsia="en-US"/>
              </w:rPr>
              <w:t>2</w:t>
            </w:r>
          </w:p>
        </w:tc>
      </w:tr>
    </w:tbl>
    <w:p w:rsidR="00BB683D" w:rsidRPr="005047C8" w:rsidRDefault="00BB683D" w:rsidP="00073E19">
      <w:pPr>
        <w:pStyle w:val="a3"/>
        <w:ind w:firstLine="0"/>
        <w:jc w:val="both"/>
        <w:rPr>
          <w:rFonts w:ascii="Times New Roman" w:hAnsi="Times New Roman"/>
          <w:b/>
          <w:sz w:val="24"/>
          <w:szCs w:val="24"/>
          <w:lang w:val="ru-RU"/>
        </w:rPr>
      </w:pPr>
    </w:p>
    <w:p w:rsidR="00BB683D" w:rsidRPr="005047C8" w:rsidRDefault="00BB683D" w:rsidP="00073E19">
      <w:pPr>
        <w:pStyle w:val="a3"/>
        <w:ind w:firstLine="0"/>
        <w:jc w:val="both"/>
        <w:rPr>
          <w:rFonts w:ascii="Times New Roman" w:hAnsi="Times New Roman"/>
          <w:b/>
          <w:sz w:val="24"/>
          <w:szCs w:val="24"/>
          <w:lang w:val="ru-RU"/>
        </w:rPr>
      </w:pPr>
    </w:p>
    <w:p w:rsidR="00BB683D" w:rsidRPr="005047C8" w:rsidRDefault="00BB683D" w:rsidP="00073E19">
      <w:pPr>
        <w:pStyle w:val="a3"/>
        <w:ind w:firstLine="0"/>
        <w:jc w:val="both"/>
        <w:rPr>
          <w:rFonts w:ascii="Times New Roman" w:hAnsi="Times New Roman"/>
          <w:b/>
          <w:sz w:val="24"/>
          <w:szCs w:val="24"/>
          <w:lang w:val="ru-RU"/>
        </w:rPr>
      </w:pPr>
    </w:p>
    <w:p w:rsidR="00BB683D" w:rsidRPr="005047C8" w:rsidRDefault="00BB683D" w:rsidP="00073E19">
      <w:pPr>
        <w:pStyle w:val="a3"/>
        <w:ind w:firstLine="0"/>
        <w:jc w:val="both"/>
        <w:rPr>
          <w:rFonts w:ascii="Times New Roman" w:hAnsi="Times New Roman"/>
          <w:b/>
          <w:sz w:val="24"/>
          <w:szCs w:val="24"/>
          <w:lang w:val="ru-RU"/>
        </w:rPr>
      </w:pPr>
    </w:p>
    <w:p w:rsidR="00BB683D" w:rsidRDefault="00BB683D"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Default="005047C8" w:rsidP="00073E19">
      <w:pPr>
        <w:pStyle w:val="a3"/>
        <w:ind w:firstLine="0"/>
        <w:jc w:val="both"/>
        <w:rPr>
          <w:rFonts w:ascii="Times New Roman" w:hAnsi="Times New Roman"/>
          <w:b/>
          <w:sz w:val="24"/>
          <w:szCs w:val="24"/>
          <w:lang w:val="ru-RU"/>
        </w:rPr>
      </w:pPr>
    </w:p>
    <w:p w:rsidR="005047C8" w:rsidRPr="005047C8" w:rsidRDefault="005047C8" w:rsidP="00073E19">
      <w:pPr>
        <w:pStyle w:val="a3"/>
        <w:ind w:firstLine="0"/>
        <w:jc w:val="both"/>
        <w:rPr>
          <w:rFonts w:ascii="Times New Roman" w:hAnsi="Times New Roman"/>
          <w:b/>
          <w:sz w:val="24"/>
          <w:szCs w:val="24"/>
          <w:lang w:val="ru-RU"/>
        </w:rPr>
      </w:pPr>
    </w:p>
    <w:p w:rsidR="00BB683D" w:rsidRPr="005047C8" w:rsidRDefault="00BB683D" w:rsidP="00073E19">
      <w:pPr>
        <w:pStyle w:val="a3"/>
        <w:ind w:firstLine="0"/>
        <w:jc w:val="both"/>
        <w:rPr>
          <w:rFonts w:ascii="Times New Roman" w:hAnsi="Times New Roman"/>
          <w:b/>
          <w:sz w:val="24"/>
          <w:szCs w:val="24"/>
          <w:lang w:val="ru-RU"/>
        </w:rPr>
      </w:pPr>
    </w:p>
    <w:p w:rsidR="00BB683D" w:rsidRPr="005047C8" w:rsidRDefault="00BB683D" w:rsidP="00BB683D">
      <w:pPr>
        <w:pStyle w:val="a3"/>
        <w:ind w:firstLine="0"/>
        <w:jc w:val="center"/>
        <w:rPr>
          <w:rFonts w:ascii="Times New Roman" w:hAnsi="Times New Roman"/>
          <w:b/>
          <w:sz w:val="24"/>
          <w:szCs w:val="24"/>
          <w:lang w:val="ru-RU"/>
        </w:rPr>
      </w:pPr>
      <w:r w:rsidRPr="005047C8">
        <w:rPr>
          <w:rFonts w:ascii="Times New Roman" w:hAnsi="Times New Roman"/>
          <w:b/>
          <w:sz w:val="24"/>
          <w:szCs w:val="24"/>
          <w:lang w:val="ru-RU"/>
        </w:rPr>
        <w:lastRenderedPageBreak/>
        <w:t>Додаток №3</w:t>
      </w:r>
    </w:p>
    <w:p w:rsidR="00D61533" w:rsidRPr="005047C8" w:rsidRDefault="00D61533" w:rsidP="00BB683D">
      <w:pPr>
        <w:pStyle w:val="a3"/>
        <w:ind w:firstLine="0"/>
        <w:jc w:val="center"/>
        <w:rPr>
          <w:rFonts w:ascii="Times New Roman" w:hAnsi="Times New Roman"/>
          <w:b/>
          <w:sz w:val="24"/>
          <w:szCs w:val="24"/>
          <w:lang w:val="ru-RU"/>
        </w:rPr>
      </w:pPr>
      <w:r w:rsidRPr="005047C8">
        <w:rPr>
          <w:rFonts w:ascii="Times New Roman" w:hAnsi="Times New Roman"/>
          <w:b/>
          <w:sz w:val="24"/>
          <w:szCs w:val="24"/>
          <w:lang w:val="ru-RU"/>
        </w:rPr>
        <w:t>Перелі</w:t>
      </w:r>
      <w:proofErr w:type="gramStart"/>
      <w:r w:rsidRPr="005047C8">
        <w:rPr>
          <w:rFonts w:ascii="Times New Roman" w:hAnsi="Times New Roman"/>
          <w:b/>
          <w:sz w:val="24"/>
          <w:szCs w:val="24"/>
          <w:lang w:val="ru-RU"/>
        </w:rPr>
        <w:t>к</w:t>
      </w:r>
      <w:proofErr w:type="gramEnd"/>
      <w:r w:rsidRPr="005047C8">
        <w:rPr>
          <w:rFonts w:ascii="Times New Roman" w:hAnsi="Times New Roman"/>
          <w:b/>
          <w:sz w:val="24"/>
          <w:szCs w:val="24"/>
          <w:lang w:val="ru-RU"/>
        </w:rPr>
        <w:t xml:space="preserve"> адрес, де збирання побутових відходів здійснюється </w:t>
      </w:r>
      <w:r w:rsidR="00CF3F33" w:rsidRPr="005047C8">
        <w:rPr>
          <w:rFonts w:ascii="Times New Roman" w:hAnsi="Times New Roman"/>
          <w:b/>
          <w:sz w:val="24"/>
          <w:szCs w:val="24"/>
          <w:lang w:val="ru-RU"/>
        </w:rPr>
        <w:t>за безконтейнерною системою</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1. вул. Цегельна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2. вул. Андріївська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3. пров. І Андріївський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4. вул. Танкістів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5. І пров. Танкістів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6. ІІ пров. Танкістів                                                     </w:t>
      </w:r>
    </w:p>
    <w:p w:rsidR="00692FAD" w:rsidRPr="005047C8" w:rsidRDefault="00692FAD" w:rsidP="007A409B">
      <w:pPr>
        <w:tabs>
          <w:tab w:val="left" w:pos="6120"/>
        </w:tabs>
        <w:jc w:val="both"/>
        <w:rPr>
          <w:rFonts w:ascii="Times New Roman" w:hAnsi="Times New Roman"/>
          <w:sz w:val="24"/>
          <w:szCs w:val="24"/>
        </w:rPr>
      </w:pPr>
      <w:r w:rsidRPr="005047C8">
        <w:rPr>
          <w:rFonts w:ascii="Times New Roman" w:hAnsi="Times New Roman"/>
          <w:sz w:val="24"/>
          <w:szCs w:val="24"/>
        </w:rPr>
        <w:t xml:space="preserve">7. вул. Нова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8. вул. Піщана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9. пров. Піщаний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10. І пров. Дружби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11. вул. Будівельна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12. вул. І.Сірка                                                            </w:t>
      </w:r>
    </w:p>
    <w:p w:rsidR="00692FAD" w:rsidRPr="005047C8" w:rsidRDefault="00692FAD" w:rsidP="007A409B">
      <w:pPr>
        <w:jc w:val="both"/>
        <w:rPr>
          <w:rFonts w:ascii="Times New Roman" w:hAnsi="Times New Roman"/>
          <w:sz w:val="24"/>
          <w:szCs w:val="24"/>
        </w:rPr>
      </w:pPr>
      <w:r w:rsidRPr="005047C8">
        <w:rPr>
          <w:rFonts w:ascii="Times New Roman" w:hAnsi="Times New Roman"/>
          <w:sz w:val="24"/>
          <w:szCs w:val="24"/>
        </w:rPr>
        <w:t xml:space="preserve">13. вул. Чешська                                                         </w:t>
      </w:r>
    </w:p>
    <w:p w:rsidR="00692FAD" w:rsidRPr="005047C8" w:rsidRDefault="00692FAD" w:rsidP="00113F7F">
      <w:pPr>
        <w:jc w:val="both"/>
        <w:rPr>
          <w:rFonts w:ascii="Times New Roman" w:hAnsi="Times New Roman"/>
          <w:sz w:val="24"/>
          <w:szCs w:val="24"/>
        </w:rPr>
      </w:pPr>
      <w:r w:rsidRPr="005047C8">
        <w:rPr>
          <w:rFonts w:ascii="Times New Roman" w:hAnsi="Times New Roman"/>
          <w:sz w:val="24"/>
          <w:szCs w:val="24"/>
        </w:rPr>
        <w:t xml:space="preserve">14. вул. Калинова                               </w:t>
      </w:r>
    </w:p>
    <w:p w:rsidR="00692FAD" w:rsidRPr="005047C8" w:rsidRDefault="00692FAD" w:rsidP="00113F7F">
      <w:pPr>
        <w:jc w:val="both"/>
        <w:rPr>
          <w:rFonts w:ascii="Times New Roman" w:hAnsi="Times New Roman"/>
          <w:b/>
          <w:sz w:val="24"/>
          <w:szCs w:val="24"/>
          <w:u w:val="single"/>
        </w:rPr>
      </w:pPr>
      <w:r w:rsidRPr="005047C8">
        <w:rPr>
          <w:rFonts w:ascii="Times New Roman" w:hAnsi="Times New Roman"/>
          <w:b/>
          <w:sz w:val="24"/>
          <w:szCs w:val="24"/>
        </w:rPr>
        <w:t xml:space="preserve">                                                                </w:t>
      </w:r>
    </w:p>
    <w:p w:rsidR="00692FAD" w:rsidRPr="005047C8" w:rsidRDefault="00692FAD" w:rsidP="00113F7F">
      <w:pPr>
        <w:jc w:val="both"/>
        <w:rPr>
          <w:rFonts w:ascii="Times New Roman" w:hAnsi="Times New Roman"/>
          <w:sz w:val="24"/>
          <w:szCs w:val="24"/>
        </w:rPr>
      </w:pPr>
      <w:r w:rsidRPr="005047C8">
        <w:rPr>
          <w:rFonts w:ascii="Times New Roman" w:hAnsi="Times New Roman"/>
          <w:sz w:val="24"/>
          <w:szCs w:val="24"/>
        </w:rPr>
        <w:t>1</w:t>
      </w:r>
      <w:r w:rsidR="007A409B" w:rsidRPr="005047C8">
        <w:rPr>
          <w:rFonts w:ascii="Times New Roman" w:hAnsi="Times New Roman"/>
          <w:sz w:val="24"/>
          <w:szCs w:val="24"/>
          <w:lang w:val="en-US"/>
        </w:rPr>
        <w:t>5</w:t>
      </w:r>
      <w:r w:rsidRPr="005047C8">
        <w:rPr>
          <w:rFonts w:ascii="Times New Roman" w:hAnsi="Times New Roman"/>
          <w:sz w:val="24"/>
          <w:szCs w:val="24"/>
        </w:rPr>
        <w:t xml:space="preserve">. вул. Паркова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16</w:t>
      </w:r>
      <w:r w:rsidR="00692FAD" w:rsidRPr="005047C8">
        <w:rPr>
          <w:rFonts w:ascii="Times New Roman" w:hAnsi="Times New Roman"/>
          <w:sz w:val="24"/>
          <w:szCs w:val="24"/>
        </w:rPr>
        <w:t xml:space="preserve">. </w:t>
      </w:r>
      <w:proofErr w:type="gramStart"/>
      <w:r w:rsidR="00692FAD" w:rsidRPr="005047C8">
        <w:rPr>
          <w:rFonts w:ascii="Times New Roman" w:hAnsi="Times New Roman"/>
          <w:sz w:val="24"/>
          <w:szCs w:val="24"/>
        </w:rPr>
        <w:t>пров</w:t>
      </w:r>
      <w:proofErr w:type="gramEnd"/>
      <w:r w:rsidR="00692FAD" w:rsidRPr="005047C8">
        <w:rPr>
          <w:rFonts w:ascii="Times New Roman" w:hAnsi="Times New Roman"/>
          <w:sz w:val="24"/>
          <w:szCs w:val="24"/>
        </w:rPr>
        <w:t xml:space="preserve">. Луговий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17</w:t>
      </w:r>
      <w:r w:rsidR="00692FAD" w:rsidRPr="005047C8">
        <w:rPr>
          <w:rFonts w:ascii="Times New Roman" w:hAnsi="Times New Roman"/>
          <w:sz w:val="24"/>
          <w:szCs w:val="24"/>
        </w:rPr>
        <w:t xml:space="preserve">. </w:t>
      </w:r>
      <w:proofErr w:type="gramStart"/>
      <w:r w:rsidR="00692FAD" w:rsidRPr="005047C8">
        <w:rPr>
          <w:rFonts w:ascii="Times New Roman" w:hAnsi="Times New Roman"/>
          <w:sz w:val="24"/>
          <w:szCs w:val="24"/>
        </w:rPr>
        <w:t>вул</w:t>
      </w:r>
      <w:proofErr w:type="gramEnd"/>
      <w:r w:rsidR="00692FAD" w:rsidRPr="005047C8">
        <w:rPr>
          <w:rFonts w:ascii="Times New Roman" w:hAnsi="Times New Roman"/>
          <w:sz w:val="24"/>
          <w:szCs w:val="24"/>
        </w:rPr>
        <w:t xml:space="preserve">. Б.Хмельницького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18</w:t>
      </w:r>
      <w:r w:rsidR="00692FAD" w:rsidRPr="005047C8">
        <w:rPr>
          <w:rFonts w:ascii="Times New Roman" w:hAnsi="Times New Roman"/>
          <w:sz w:val="24"/>
          <w:szCs w:val="24"/>
        </w:rPr>
        <w:t xml:space="preserve">. </w:t>
      </w:r>
      <w:proofErr w:type="gramStart"/>
      <w:r w:rsidR="00692FAD" w:rsidRPr="005047C8">
        <w:rPr>
          <w:rFonts w:ascii="Times New Roman" w:hAnsi="Times New Roman"/>
          <w:sz w:val="24"/>
          <w:szCs w:val="24"/>
        </w:rPr>
        <w:t>вул</w:t>
      </w:r>
      <w:proofErr w:type="gramEnd"/>
      <w:r w:rsidR="00692FAD" w:rsidRPr="005047C8">
        <w:rPr>
          <w:rFonts w:ascii="Times New Roman" w:hAnsi="Times New Roman"/>
          <w:sz w:val="24"/>
          <w:szCs w:val="24"/>
        </w:rPr>
        <w:t xml:space="preserve">. Тарнавського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ru-RU"/>
        </w:rPr>
        <w:t>19</w:t>
      </w:r>
      <w:r w:rsidR="00692FAD" w:rsidRPr="005047C8">
        <w:rPr>
          <w:rFonts w:ascii="Times New Roman" w:hAnsi="Times New Roman"/>
          <w:sz w:val="24"/>
          <w:szCs w:val="24"/>
        </w:rPr>
        <w:t>.</w:t>
      </w:r>
      <w:r w:rsidRPr="005047C8">
        <w:rPr>
          <w:rFonts w:ascii="Times New Roman" w:hAnsi="Times New Roman"/>
          <w:sz w:val="24"/>
          <w:szCs w:val="24"/>
          <w:lang w:val="ru-RU"/>
        </w:rPr>
        <w:t xml:space="preserve"> </w:t>
      </w:r>
      <w:r w:rsidR="00692FAD" w:rsidRPr="005047C8">
        <w:rPr>
          <w:rFonts w:ascii="Times New Roman" w:hAnsi="Times New Roman"/>
          <w:sz w:val="24"/>
          <w:szCs w:val="24"/>
        </w:rPr>
        <w:t xml:space="preserve">пров. Богуна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20</w:t>
      </w:r>
      <w:r w:rsidR="00692FAD" w:rsidRPr="005047C8">
        <w:rPr>
          <w:rFonts w:ascii="Times New Roman" w:hAnsi="Times New Roman"/>
          <w:sz w:val="24"/>
          <w:szCs w:val="24"/>
        </w:rPr>
        <w:t xml:space="preserve">. </w:t>
      </w:r>
      <w:proofErr w:type="gramStart"/>
      <w:r w:rsidR="00692FAD" w:rsidRPr="005047C8">
        <w:rPr>
          <w:rFonts w:ascii="Times New Roman" w:hAnsi="Times New Roman"/>
          <w:sz w:val="24"/>
          <w:szCs w:val="24"/>
        </w:rPr>
        <w:t>пров</w:t>
      </w:r>
      <w:proofErr w:type="gramEnd"/>
      <w:r w:rsidR="00692FAD" w:rsidRPr="005047C8">
        <w:rPr>
          <w:rFonts w:ascii="Times New Roman" w:hAnsi="Times New Roman"/>
          <w:sz w:val="24"/>
          <w:szCs w:val="24"/>
        </w:rPr>
        <w:t xml:space="preserve">. Гомельський                                               </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21</w:t>
      </w:r>
      <w:r w:rsidR="00692FAD" w:rsidRPr="005047C8">
        <w:rPr>
          <w:rFonts w:ascii="Times New Roman" w:hAnsi="Times New Roman"/>
          <w:sz w:val="24"/>
          <w:szCs w:val="24"/>
        </w:rPr>
        <w:t xml:space="preserve">. </w:t>
      </w:r>
      <w:proofErr w:type="gramStart"/>
      <w:r w:rsidR="00692FAD" w:rsidRPr="005047C8">
        <w:rPr>
          <w:rFonts w:ascii="Times New Roman" w:hAnsi="Times New Roman"/>
          <w:sz w:val="24"/>
          <w:szCs w:val="24"/>
        </w:rPr>
        <w:t>вул</w:t>
      </w:r>
      <w:proofErr w:type="gramEnd"/>
      <w:r w:rsidR="00692FAD" w:rsidRPr="005047C8">
        <w:rPr>
          <w:rFonts w:ascii="Times New Roman" w:hAnsi="Times New Roman"/>
          <w:sz w:val="24"/>
          <w:szCs w:val="24"/>
        </w:rPr>
        <w:t>. Звягільська</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22</w:t>
      </w:r>
      <w:r w:rsidR="00406F2A" w:rsidRPr="005047C8">
        <w:rPr>
          <w:rFonts w:ascii="Times New Roman" w:hAnsi="Times New Roman"/>
          <w:sz w:val="24"/>
          <w:szCs w:val="24"/>
        </w:rPr>
        <w:t xml:space="preserve">. </w:t>
      </w:r>
      <w:proofErr w:type="gramStart"/>
      <w:r w:rsidR="00406F2A" w:rsidRPr="005047C8">
        <w:rPr>
          <w:rFonts w:ascii="Times New Roman" w:hAnsi="Times New Roman"/>
          <w:sz w:val="24"/>
          <w:szCs w:val="24"/>
        </w:rPr>
        <w:t>вул</w:t>
      </w:r>
      <w:proofErr w:type="gramEnd"/>
      <w:r w:rsidR="00406F2A" w:rsidRPr="005047C8">
        <w:rPr>
          <w:rFonts w:ascii="Times New Roman" w:hAnsi="Times New Roman"/>
          <w:sz w:val="24"/>
          <w:szCs w:val="24"/>
        </w:rPr>
        <w:t>. Покровська</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23</w:t>
      </w:r>
      <w:r w:rsidR="00406F2A" w:rsidRPr="005047C8">
        <w:rPr>
          <w:rFonts w:ascii="Times New Roman" w:hAnsi="Times New Roman"/>
          <w:sz w:val="24"/>
          <w:szCs w:val="24"/>
        </w:rPr>
        <w:t xml:space="preserve">. </w:t>
      </w:r>
      <w:proofErr w:type="gramStart"/>
      <w:r w:rsidR="00406F2A" w:rsidRPr="005047C8">
        <w:rPr>
          <w:rFonts w:ascii="Times New Roman" w:hAnsi="Times New Roman"/>
          <w:sz w:val="24"/>
          <w:szCs w:val="24"/>
        </w:rPr>
        <w:t>пров</w:t>
      </w:r>
      <w:proofErr w:type="gramEnd"/>
      <w:r w:rsidR="00406F2A" w:rsidRPr="005047C8">
        <w:rPr>
          <w:rFonts w:ascii="Times New Roman" w:hAnsi="Times New Roman"/>
          <w:sz w:val="24"/>
          <w:szCs w:val="24"/>
        </w:rPr>
        <w:t>. Прудний</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24</w:t>
      </w:r>
      <w:r w:rsidR="00406F2A" w:rsidRPr="005047C8">
        <w:rPr>
          <w:rFonts w:ascii="Times New Roman" w:hAnsi="Times New Roman"/>
          <w:sz w:val="24"/>
          <w:szCs w:val="24"/>
        </w:rPr>
        <w:t xml:space="preserve">. </w:t>
      </w:r>
      <w:proofErr w:type="gramStart"/>
      <w:r w:rsidR="00406F2A" w:rsidRPr="005047C8">
        <w:rPr>
          <w:rFonts w:ascii="Times New Roman" w:hAnsi="Times New Roman"/>
          <w:sz w:val="24"/>
          <w:szCs w:val="24"/>
        </w:rPr>
        <w:t>вул</w:t>
      </w:r>
      <w:proofErr w:type="gramEnd"/>
      <w:r w:rsidR="00406F2A" w:rsidRPr="005047C8">
        <w:rPr>
          <w:rFonts w:ascii="Times New Roman" w:hAnsi="Times New Roman"/>
          <w:sz w:val="24"/>
          <w:szCs w:val="24"/>
        </w:rPr>
        <w:t>. Садова</w:t>
      </w:r>
    </w:p>
    <w:p w:rsidR="00692FAD" w:rsidRPr="005047C8" w:rsidRDefault="007A409B" w:rsidP="007A409B">
      <w:pPr>
        <w:jc w:val="both"/>
        <w:rPr>
          <w:rFonts w:ascii="Times New Roman" w:hAnsi="Times New Roman"/>
          <w:sz w:val="24"/>
          <w:szCs w:val="24"/>
        </w:rPr>
      </w:pPr>
      <w:r w:rsidRPr="005047C8">
        <w:rPr>
          <w:rFonts w:ascii="Times New Roman" w:hAnsi="Times New Roman"/>
          <w:sz w:val="24"/>
          <w:szCs w:val="24"/>
          <w:lang w:val="en-US"/>
        </w:rPr>
        <w:t>25</w:t>
      </w:r>
      <w:r w:rsidR="00406F2A" w:rsidRPr="005047C8">
        <w:rPr>
          <w:rFonts w:ascii="Times New Roman" w:hAnsi="Times New Roman"/>
          <w:sz w:val="24"/>
          <w:szCs w:val="24"/>
        </w:rPr>
        <w:t xml:space="preserve">. </w:t>
      </w:r>
      <w:proofErr w:type="gramStart"/>
      <w:r w:rsidR="00406F2A" w:rsidRPr="005047C8">
        <w:rPr>
          <w:rFonts w:ascii="Times New Roman" w:hAnsi="Times New Roman"/>
          <w:sz w:val="24"/>
          <w:szCs w:val="24"/>
        </w:rPr>
        <w:t>вул</w:t>
      </w:r>
      <w:proofErr w:type="gramEnd"/>
      <w:r w:rsidR="00406F2A" w:rsidRPr="005047C8">
        <w:rPr>
          <w:rFonts w:ascii="Times New Roman" w:hAnsi="Times New Roman"/>
          <w:sz w:val="24"/>
          <w:szCs w:val="24"/>
        </w:rPr>
        <w:t>. Парникова</w:t>
      </w:r>
    </w:p>
    <w:p w:rsidR="00CF3F33"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26</w:t>
      </w:r>
      <w:r w:rsidR="00406F2A" w:rsidRPr="005047C8">
        <w:rPr>
          <w:rFonts w:ascii="Times New Roman" w:hAnsi="Times New Roman"/>
          <w:sz w:val="24"/>
          <w:szCs w:val="24"/>
        </w:rPr>
        <w:t>. просп</w:t>
      </w:r>
      <w:proofErr w:type="gramStart"/>
      <w:r w:rsidR="00406F2A" w:rsidRPr="005047C8">
        <w:rPr>
          <w:rFonts w:ascii="Times New Roman" w:hAnsi="Times New Roman"/>
          <w:sz w:val="24"/>
          <w:szCs w:val="24"/>
        </w:rPr>
        <w:t>.Н</w:t>
      </w:r>
      <w:proofErr w:type="gramEnd"/>
      <w:r w:rsidR="00406F2A" w:rsidRPr="005047C8">
        <w:rPr>
          <w:rFonts w:ascii="Times New Roman" w:hAnsi="Times New Roman"/>
          <w:sz w:val="24"/>
          <w:szCs w:val="24"/>
        </w:rPr>
        <w:t>езалежності</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27</w:t>
      </w:r>
      <w:r w:rsidR="00406F2A" w:rsidRPr="005047C8">
        <w:rPr>
          <w:rFonts w:ascii="Times New Roman" w:hAnsi="Times New Roman"/>
          <w:sz w:val="24"/>
          <w:szCs w:val="24"/>
        </w:rPr>
        <w:t>.  вул. Євгена Рихліка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28</w:t>
      </w:r>
      <w:r w:rsidR="00406F2A" w:rsidRPr="005047C8">
        <w:rPr>
          <w:rFonts w:ascii="Times New Roman" w:hAnsi="Times New Roman"/>
          <w:sz w:val="24"/>
          <w:szCs w:val="24"/>
        </w:rPr>
        <w:t>. пров. Священика Жилюка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29</w:t>
      </w:r>
      <w:r w:rsidR="00406F2A" w:rsidRPr="005047C8">
        <w:rPr>
          <w:rFonts w:ascii="Times New Roman" w:hAnsi="Times New Roman"/>
          <w:sz w:val="24"/>
          <w:szCs w:val="24"/>
        </w:rPr>
        <w:t>. вул. Чеська Крошня</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30</w:t>
      </w:r>
      <w:r w:rsidR="00406F2A" w:rsidRPr="005047C8">
        <w:rPr>
          <w:rFonts w:ascii="Times New Roman" w:hAnsi="Times New Roman"/>
          <w:sz w:val="24"/>
          <w:szCs w:val="24"/>
        </w:rPr>
        <w:t>. вул. Перехідна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31</w:t>
      </w:r>
      <w:r w:rsidR="00406F2A" w:rsidRPr="005047C8">
        <w:rPr>
          <w:rFonts w:ascii="Times New Roman" w:hAnsi="Times New Roman"/>
          <w:sz w:val="24"/>
          <w:szCs w:val="24"/>
        </w:rPr>
        <w:t>.пров. І Перехідний</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rPr>
        <w:t>32</w:t>
      </w:r>
      <w:r w:rsidR="00406F2A" w:rsidRPr="005047C8">
        <w:rPr>
          <w:rFonts w:ascii="Times New Roman" w:hAnsi="Times New Roman"/>
          <w:sz w:val="24"/>
          <w:szCs w:val="24"/>
        </w:rPr>
        <w:t>.вул. Під’їзна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rPr>
        <w:t>33</w:t>
      </w:r>
      <w:r w:rsidR="00406F2A" w:rsidRPr="005047C8">
        <w:rPr>
          <w:rFonts w:ascii="Times New Roman" w:hAnsi="Times New Roman"/>
          <w:sz w:val="24"/>
          <w:szCs w:val="24"/>
        </w:rPr>
        <w:t>. вул. Гранітна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rPr>
        <w:t>34</w:t>
      </w:r>
      <w:r w:rsidR="00406F2A" w:rsidRPr="005047C8">
        <w:rPr>
          <w:rFonts w:ascii="Times New Roman" w:hAnsi="Times New Roman"/>
          <w:sz w:val="24"/>
          <w:szCs w:val="24"/>
        </w:rPr>
        <w:t>. вул. В.Длоуглі</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35</w:t>
      </w:r>
      <w:r w:rsidR="00406F2A" w:rsidRPr="005047C8">
        <w:rPr>
          <w:rFonts w:ascii="Times New Roman" w:hAnsi="Times New Roman"/>
          <w:sz w:val="24"/>
          <w:szCs w:val="24"/>
        </w:rPr>
        <w:t>. пров. Садовий</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36</w:t>
      </w:r>
      <w:r w:rsidR="00406F2A" w:rsidRPr="005047C8">
        <w:rPr>
          <w:rFonts w:ascii="Times New Roman" w:hAnsi="Times New Roman"/>
          <w:sz w:val="24"/>
          <w:szCs w:val="24"/>
        </w:rPr>
        <w:t>. вул. С.Наливайка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37</w:t>
      </w:r>
      <w:r w:rsidR="00406F2A" w:rsidRPr="005047C8">
        <w:rPr>
          <w:rFonts w:ascii="Times New Roman" w:hAnsi="Times New Roman"/>
          <w:sz w:val="24"/>
          <w:szCs w:val="24"/>
        </w:rPr>
        <w:t>. вул. Озерна</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38</w:t>
      </w:r>
      <w:r w:rsidR="00406F2A" w:rsidRPr="005047C8">
        <w:rPr>
          <w:rFonts w:ascii="Times New Roman" w:hAnsi="Times New Roman"/>
          <w:sz w:val="24"/>
          <w:szCs w:val="24"/>
        </w:rPr>
        <w:t>. вул. Я. Охоцького</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39</w:t>
      </w:r>
      <w:r w:rsidR="00406F2A" w:rsidRPr="005047C8">
        <w:rPr>
          <w:rFonts w:ascii="Times New Roman" w:hAnsi="Times New Roman"/>
          <w:sz w:val="24"/>
          <w:szCs w:val="24"/>
        </w:rPr>
        <w:t>. вул. Вацлава Малі</w:t>
      </w:r>
    </w:p>
    <w:p w:rsidR="00406F2A" w:rsidRPr="005047C8" w:rsidRDefault="007A409B" w:rsidP="007A409B">
      <w:pPr>
        <w:pStyle w:val="a3"/>
        <w:spacing w:before="0"/>
        <w:ind w:firstLine="0"/>
        <w:rPr>
          <w:rFonts w:ascii="Times New Roman" w:hAnsi="Times New Roman"/>
          <w:sz w:val="24"/>
          <w:szCs w:val="24"/>
        </w:rPr>
      </w:pPr>
      <w:r w:rsidRPr="005047C8">
        <w:rPr>
          <w:rFonts w:ascii="Times New Roman" w:hAnsi="Times New Roman"/>
          <w:sz w:val="24"/>
          <w:szCs w:val="24"/>
          <w:lang w:val="ru-RU"/>
        </w:rPr>
        <w:t>40</w:t>
      </w:r>
      <w:r w:rsidR="00406F2A" w:rsidRPr="005047C8">
        <w:rPr>
          <w:rFonts w:ascii="Times New Roman" w:hAnsi="Times New Roman"/>
          <w:sz w:val="24"/>
          <w:szCs w:val="24"/>
        </w:rPr>
        <w:t>.пров. Медовий</w:t>
      </w:r>
    </w:p>
    <w:p w:rsidR="00406F2A" w:rsidRPr="005047C8" w:rsidRDefault="007A409B" w:rsidP="007A409B">
      <w:pPr>
        <w:jc w:val="both"/>
        <w:rPr>
          <w:rFonts w:ascii="Times New Roman" w:hAnsi="Times New Roman"/>
          <w:sz w:val="24"/>
          <w:szCs w:val="24"/>
        </w:rPr>
      </w:pPr>
      <w:r w:rsidRPr="005047C8">
        <w:rPr>
          <w:rFonts w:ascii="Times New Roman" w:hAnsi="Times New Roman"/>
          <w:sz w:val="24"/>
          <w:szCs w:val="24"/>
          <w:lang w:val="ru-RU"/>
        </w:rPr>
        <w:t>41</w:t>
      </w:r>
      <w:r w:rsidR="00406F2A" w:rsidRPr="005047C8">
        <w:rPr>
          <w:rFonts w:ascii="Times New Roman" w:hAnsi="Times New Roman"/>
          <w:sz w:val="24"/>
          <w:szCs w:val="24"/>
        </w:rPr>
        <w:t>. вул. П.Калнишевського</w:t>
      </w:r>
    </w:p>
    <w:p w:rsidR="00406F2A" w:rsidRPr="005047C8" w:rsidRDefault="007A409B" w:rsidP="007A409B">
      <w:pPr>
        <w:jc w:val="both"/>
        <w:rPr>
          <w:rFonts w:ascii="Times New Roman" w:hAnsi="Times New Roman"/>
          <w:sz w:val="24"/>
          <w:szCs w:val="24"/>
        </w:rPr>
      </w:pPr>
      <w:r w:rsidRPr="005047C8">
        <w:rPr>
          <w:rFonts w:ascii="Times New Roman" w:hAnsi="Times New Roman"/>
          <w:sz w:val="24"/>
          <w:szCs w:val="24"/>
          <w:lang w:val="ru-RU"/>
        </w:rPr>
        <w:t>42</w:t>
      </w:r>
      <w:r w:rsidR="00406F2A" w:rsidRPr="005047C8">
        <w:rPr>
          <w:rFonts w:ascii="Times New Roman" w:hAnsi="Times New Roman"/>
          <w:sz w:val="24"/>
          <w:szCs w:val="24"/>
        </w:rPr>
        <w:t xml:space="preserve">. вул. Білоруська  </w:t>
      </w:r>
    </w:p>
    <w:p w:rsidR="00406F2A" w:rsidRPr="005047C8" w:rsidRDefault="007A409B" w:rsidP="007A409B">
      <w:pPr>
        <w:jc w:val="both"/>
        <w:rPr>
          <w:rFonts w:ascii="Times New Roman" w:hAnsi="Times New Roman"/>
          <w:sz w:val="24"/>
          <w:szCs w:val="24"/>
        </w:rPr>
      </w:pPr>
      <w:r w:rsidRPr="005047C8">
        <w:rPr>
          <w:rFonts w:ascii="Times New Roman" w:hAnsi="Times New Roman"/>
          <w:sz w:val="24"/>
          <w:szCs w:val="24"/>
          <w:lang w:val="ru-RU"/>
        </w:rPr>
        <w:t>43</w:t>
      </w:r>
      <w:r w:rsidR="00406F2A" w:rsidRPr="005047C8">
        <w:rPr>
          <w:rFonts w:ascii="Times New Roman" w:hAnsi="Times New Roman"/>
          <w:sz w:val="24"/>
          <w:szCs w:val="24"/>
        </w:rPr>
        <w:t xml:space="preserve">. вул. О.Олеся                                                     </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rPr>
        <w:t>44</w:t>
      </w:r>
      <w:r w:rsidRPr="005047C8">
        <w:rPr>
          <w:rFonts w:ascii="Times New Roman" w:hAnsi="Times New Roman"/>
          <w:sz w:val="24"/>
          <w:szCs w:val="24"/>
          <w:lang w:val="uk-UA"/>
        </w:rPr>
        <w:t>.</w:t>
      </w:r>
      <w:r w:rsidRPr="005047C8">
        <w:rPr>
          <w:rFonts w:ascii="Times New Roman" w:hAnsi="Times New Roman"/>
          <w:sz w:val="24"/>
          <w:szCs w:val="24"/>
        </w:rPr>
        <w:t>Вулиця  Соснова, 61 -124</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45.</w:t>
      </w:r>
      <w:r w:rsidRPr="005047C8">
        <w:rPr>
          <w:rFonts w:ascii="Times New Roman" w:hAnsi="Times New Roman"/>
          <w:sz w:val="24"/>
          <w:szCs w:val="24"/>
        </w:rPr>
        <w:t>Вулиця Симона Петлюри (3-й Піонерський), 6-45</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46.</w:t>
      </w:r>
      <w:r w:rsidRPr="005047C8">
        <w:rPr>
          <w:rFonts w:ascii="Times New Roman" w:hAnsi="Times New Roman"/>
          <w:sz w:val="24"/>
          <w:szCs w:val="24"/>
        </w:rPr>
        <w:t>Вулиця Троянівська (Якіра), 10А   -   39</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47.</w:t>
      </w:r>
      <w:r w:rsidRPr="005047C8">
        <w:rPr>
          <w:rFonts w:ascii="Times New Roman" w:hAnsi="Times New Roman"/>
          <w:sz w:val="24"/>
          <w:szCs w:val="24"/>
        </w:rPr>
        <w:t>П/к 3 Чкалова (Івана Багряного), 3</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48.п/к Багряного, 12  -15</w:t>
      </w:r>
    </w:p>
    <w:p w:rsidR="007A409B" w:rsidRPr="005047C8" w:rsidRDefault="007A409B" w:rsidP="007A409B">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49.</w:t>
      </w:r>
      <w:r w:rsidRPr="005047C8">
        <w:rPr>
          <w:rFonts w:ascii="Times New Roman" w:hAnsi="Times New Roman"/>
          <w:sz w:val="24"/>
          <w:szCs w:val="24"/>
        </w:rPr>
        <w:t>пров. Скельний, 3, кв 1,2,3.</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50.</w:t>
      </w:r>
      <w:r w:rsidR="007A409B" w:rsidRPr="005047C8">
        <w:rPr>
          <w:rFonts w:ascii="Times New Roman" w:hAnsi="Times New Roman"/>
          <w:sz w:val="24"/>
          <w:szCs w:val="24"/>
        </w:rPr>
        <w:t>п/к Миколи Чечеля (8-й Піонерський), 3</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51.</w:t>
      </w:r>
      <w:r w:rsidR="007A409B" w:rsidRPr="005047C8">
        <w:rPr>
          <w:rFonts w:ascii="Times New Roman" w:hAnsi="Times New Roman"/>
          <w:sz w:val="24"/>
          <w:szCs w:val="24"/>
        </w:rPr>
        <w:t>п/к Семенівський, 3А</w:t>
      </w:r>
      <w:r w:rsidR="007A409B" w:rsidRPr="005047C8">
        <w:rPr>
          <w:rFonts w:ascii="Times New Roman" w:hAnsi="Times New Roman"/>
          <w:sz w:val="24"/>
          <w:szCs w:val="24"/>
          <w:lang w:val="uk-UA"/>
        </w:rPr>
        <w:t xml:space="preserve">    -  5  А    </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52.</w:t>
      </w:r>
      <w:r w:rsidR="007A409B" w:rsidRPr="005047C8">
        <w:rPr>
          <w:rFonts w:ascii="Times New Roman" w:hAnsi="Times New Roman"/>
          <w:sz w:val="24"/>
          <w:szCs w:val="24"/>
        </w:rPr>
        <w:t>п/к Рівненський, 3  -16</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lastRenderedPageBreak/>
        <w:t>53.</w:t>
      </w:r>
      <w:r w:rsidR="007A409B" w:rsidRPr="005047C8">
        <w:rPr>
          <w:rFonts w:ascii="Times New Roman" w:hAnsi="Times New Roman"/>
          <w:sz w:val="24"/>
          <w:szCs w:val="24"/>
        </w:rPr>
        <w:t>вул. С. Олішкевича (Пролетарська) , 6   -  69</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54.</w:t>
      </w:r>
      <w:r w:rsidR="007A409B" w:rsidRPr="005047C8">
        <w:rPr>
          <w:rFonts w:ascii="Times New Roman" w:eastAsia="Calibri" w:hAnsi="Times New Roman"/>
          <w:sz w:val="24"/>
          <w:szCs w:val="24"/>
        </w:rPr>
        <w:t>п/к 2 Каховський, 3  -  17</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55.</w:t>
      </w:r>
      <w:r w:rsidR="007A409B" w:rsidRPr="005047C8">
        <w:rPr>
          <w:rFonts w:ascii="Times New Roman" w:hAnsi="Times New Roman"/>
          <w:sz w:val="24"/>
          <w:szCs w:val="24"/>
        </w:rPr>
        <w:t>п/к 3 Каховський, 3  -  22</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56.</w:t>
      </w:r>
      <w:r w:rsidR="007A409B" w:rsidRPr="005047C8">
        <w:rPr>
          <w:rFonts w:ascii="Times New Roman" w:hAnsi="Times New Roman"/>
          <w:sz w:val="24"/>
          <w:szCs w:val="24"/>
        </w:rPr>
        <w:t>п/к 4 Каховський, 1  -  11</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57.</w:t>
      </w:r>
      <w:r w:rsidR="007A409B" w:rsidRPr="005047C8">
        <w:rPr>
          <w:rFonts w:ascii="Times New Roman" w:hAnsi="Times New Roman"/>
          <w:sz w:val="24"/>
          <w:szCs w:val="24"/>
        </w:rPr>
        <w:t>п/к 1 Каховський,7  -  18</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58.</w:t>
      </w:r>
      <w:r w:rsidR="007A409B" w:rsidRPr="005047C8">
        <w:rPr>
          <w:rFonts w:ascii="Times New Roman" w:eastAsia="Calibri" w:hAnsi="Times New Roman"/>
          <w:sz w:val="24"/>
          <w:szCs w:val="24"/>
        </w:rPr>
        <w:t>вул. Г. Пожежних, 35  -  109А</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59.</w:t>
      </w:r>
      <w:r w:rsidR="007A409B" w:rsidRPr="005047C8">
        <w:rPr>
          <w:rFonts w:ascii="Times New Roman" w:hAnsi="Times New Roman"/>
          <w:sz w:val="24"/>
          <w:szCs w:val="24"/>
        </w:rPr>
        <w:t>п/к Мальованський, 1/10  -  13</w:t>
      </w:r>
    </w:p>
    <w:p w:rsidR="007A409B" w:rsidRPr="005047C8" w:rsidRDefault="00113F7F" w:rsidP="00113F7F">
      <w:pPr>
        <w:pStyle w:val="ab"/>
        <w:rPr>
          <w:rFonts w:ascii="Times New Roman" w:eastAsia="Calibri" w:hAnsi="Times New Roman"/>
          <w:sz w:val="24"/>
          <w:szCs w:val="24"/>
          <w:lang w:val="uk-UA"/>
        </w:rPr>
      </w:pPr>
      <w:r w:rsidRPr="005047C8">
        <w:rPr>
          <w:rFonts w:ascii="Times New Roman" w:eastAsia="Calibri" w:hAnsi="Times New Roman"/>
          <w:sz w:val="24"/>
          <w:szCs w:val="24"/>
          <w:lang w:val="uk-UA"/>
        </w:rPr>
        <w:t>60.</w:t>
      </w:r>
      <w:r w:rsidR="007A409B" w:rsidRPr="005047C8">
        <w:rPr>
          <w:rFonts w:ascii="Times New Roman" w:eastAsia="Calibri" w:hAnsi="Times New Roman"/>
          <w:sz w:val="24"/>
          <w:szCs w:val="24"/>
        </w:rPr>
        <w:t>вул. Олени Теліги (Чкалова), 4  -  84</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61.</w:t>
      </w:r>
      <w:r w:rsidR="007A409B" w:rsidRPr="005047C8">
        <w:rPr>
          <w:rFonts w:ascii="Times New Roman" w:hAnsi="Times New Roman"/>
          <w:sz w:val="24"/>
          <w:szCs w:val="24"/>
        </w:rPr>
        <w:t xml:space="preserve">вул. Кармелюка, </w:t>
      </w:r>
      <w:r w:rsidR="007A409B" w:rsidRPr="005047C8">
        <w:rPr>
          <w:rFonts w:ascii="Times New Roman" w:hAnsi="Times New Roman"/>
          <w:sz w:val="24"/>
          <w:szCs w:val="24"/>
          <w:lang w:val="uk-UA"/>
        </w:rPr>
        <w:t>11  -  92/28</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62.</w:t>
      </w:r>
      <w:r w:rsidR="007A409B" w:rsidRPr="005047C8">
        <w:rPr>
          <w:rFonts w:ascii="Times New Roman" w:eastAsia="Calibri" w:hAnsi="Times New Roman"/>
          <w:sz w:val="24"/>
          <w:szCs w:val="24"/>
        </w:rPr>
        <w:t xml:space="preserve">вул. Барашівська, </w:t>
      </w:r>
      <w:r w:rsidR="007A409B" w:rsidRPr="005047C8">
        <w:rPr>
          <w:rFonts w:ascii="Times New Roman" w:eastAsia="Calibri" w:hAnsi="Times New Roman"/>
          <w:sz w:val="24"/>
          <w:szCs w:val="24"/>
          <w:lang w:val="uk-UA"/>
        </w:rPr>
        <w:t>2  -  73</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63.</w:t>
      </w:r>
      <w:r w:rsidR="007A409B" w:rsidRPr="005047C8">
        <w:rPr>
          <w:rFonts w:ascii="Times New Roman" w:eastAsia="Calibri" w:hAnsi="Times New Roman"/>
          <w:sz w:val="24"/>
          <w:szCs w:val="24"/>
        </w:rPr>
        <w:t xml:space="preserve">п/к 2 Барашівський, </w:t>
      </w:r>
      <w:r w:rsidR="007A409B" w:rsidRPr="005047C8">
        <w:rPr>
          <w:rFonts w:ascii="Times New Roman" w:eastAsia="Calibri" w:hAnsi="Times New Roman"/>
          <w:sz w:val="24"/>
          <w:szCs w:val="24"/>
          <w:lang w:val="uk-UA"/>
        </w:rPr>
        <w:t xml:space="preserve">6  -  18 </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64.</w:t>
      </w:r>
      <w:r w:rsidR="007A409B" w:rsidRPr="005047C8">
        <w:rPr>
          <w:rFonts w:ascii="Times New Roman" w:eastAsia="Calibri" w:hAnsi="Times New Roman"/>
          <w:sz w:val="24"/>
          <w:szCs w:val="24"/>
        </w:rPr>
        <w:t>вул. Радивілівська (</w:t>
      </w:r>
      <w:proofErr w:type="gramStart"/>
      <w:r w:rsidR="007A409B" w:rsidRPr="005047C8">
        <w:rPr>
          <w:rFonts w:ascii="Times New Roman" w:eastAsia="Calibri" w:hAnsi="Times New Roman"/>
          <w:sz w:val="24"/>
          <w:szCs w:val="24"/>
        </w:rPr>
        <w:t>П</w:t>
      </w:r>
      <w:proofErr w:type="gramEnd"/>
      <w:r w:rsidR="007A409B" w:rsidRPr="005047C8">
        <w:rPr>
          <w:rFonts w:ascii="Times New Roman" w:eastAsia="Calibri" w:hAnsi="Times New Roman"/>
          <w:sz w:val="24"/>
          <w:szCs w:val="24"/>
        </w:rPr>
        <w:t>іонерська)</w:t>
      </w:r>
      <w:r w:rsidR="007A409B" w:rsidRPr="005047C8">
        <w:rPr>
          <w:rFonts w:ascii="Times New Roman" w:eastAsia="Calibri" w:hAnsi="Times New Roman"/>
          <w:sz w:val="24"/>
          <w:szCs w:val="24"/>
          <w:lang w:val="uk-UA"/>
        </w:rPr>
        <w:t xml:space="preserve"> 1  -  71</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65.</w:t>
      </w:r>
      <w:r w:rsidR="007A409B" w:rsidRPr="005047C8">
        <w:rPr>
          <w:rFonts w:ascii="Times New Roman" w:hAnsi="Times New Roman"/>
          <w:sz w:val="24"/>
          <w:szCs w:val="24"/>
          <w:lang w:val="uk-UA"/>
        </w:rPr>
        <w:t>вул. Західна, 5  -  73А</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66.</w:t>
      </w:r>
      <w:r w:rsidR="007A409B" w:rsidRPr="005047C8">
        <w:rPr>
          <w:rFonts w:ascii="Times New Roman" w:hAnsi="Times New Roman"/>
          <w:sz w:val="24"/>
          <w:szCs w:val="24"/>
        </w:rPr>
        <w:t>п/к 2 Західний, 1  -  14В</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67.</w:t>
      </w:r>
      <w:r w:rsidR="007A409B" w:rsidRPr="005047C8">
        <w:rPr>
          <w:rFonts w:ascii="Times New Roman" w:eastAsia="Calibri" w:hAnsi="Times New Roman"/>
          <w:sz w:val="24"/>
          <w:szCs w:val="24"/>
        </w:rPr>
        <w:t>п/к 3 Західний, 7  -  16А</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68.п</w:t>
      </w:r>
      <w:r w:rsidR="007A409B" w:rsidRPr="005047C8">
        <w:rPr>
          <w:rFonts w:ascii="Times New Roman" w:eastAsia="Calibri" w:hAnsi="Times New Roman"/>
          <w:sz w:val="24"/>
          <w:szCs w:val="24"/>
        </w:rPr>
        <w:t>/</w:t>
      </w:r>
      <w:r w:rsidRPr="005047C8">
        <w:rPr>
          <w:rFonts w:ascii="Times New Roman" w:eastAsia="Calibri" w:hAnsi="Times New Roman"/>
          <w:sz w:val="24"/>
          <w:szCs w:val="24"/>
          <w:lang w:val="uk-UA"/>
        </w:rPr>
        <w:t>к</w:t>
      </w:r>
      <w:r w:rsidR="007A409B" w:rsidRPr="005047C8">
        <w:rPr>
          <w:rFonts w:ascii="Times New Roman" w:eastAsia="Calibri" w:hAnsi="Times New Roman"/>
          <w:sz w:val="24"/>
          <w:szCs w:val="24"/>
        </w:rPr>
        <w:t xml:space="preserve"> 7 Західний, 19  </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69.</w:t>
      </w:r>
      <w:r w:rsidR="007A409B" w:rsidRPr="005047C8">
        <w:rPr>
          <w:rFonts w:ascii="Times New Roman" w:hAnsi="Times New Roman"/>
          <w:sz w:val="24"/>
          <w:szCs w:val="24"/>
        </w:rPr>
        <w:t>вул. Денишівська, 28  -  46</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70.</w:t>
      </w:r>
      <w:r w:rsidR="007A409B" w:rsidRPr="005047C8">
        <w:rPr>
          <w:rFonts w:ascii="Times New Roman" w:hAnsi="Times New Roman"/>
          <w:sz w:val="24"/>
          <w:szCs w:val="24"/>
        </w:rPr>
        <w:t>п/к Шумський (Евеліни Ганської), 7  -  51</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71.</w:t>
      </w:r>
      <w:r w:rsidR="007A409B" w:rsidRPr="005047C8">
        <w:rPr>
          <w:rFonts w:ascii="Times New Roman" w:hAnsi="Times New Roman"/>
          <w:sz w:val="24"/>
          <w:szCs w:val="24"/>
        </w:rPr>
        <w:t>п/к 1 Кармелюка 2А  -  43</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72.</w:t>
      </w:r>
      <w:r w:rsidR="007A409B" w:rsidRPr="005047C8">
        <w:rPr>
          <w:rFonts w:ascii="Times New Roman" w:eastAsia="Calibri" w:hAnsi="Times New Roman"/>
          <w:sz w:val="24"/>
          <w:szCs w:val="24"/>
        </w:rPr>
        <w:t>п/к 2 Кармелюка, 3  -  13</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73.</w:t>
      </w:r>
      <w:r w:rsidR="007A409B" w:rsidRPr="005047C8">
        <w:rPr>
          <w:rFonts w:ascii="Times New Roman" w:hAnsi="Times New Roman"/>
          <w:sz w:val="24"/>
          <w:szCs w:val="24"/>
        </w:rPr>
        <w:t>п/к 2 Островського (Родини Гамченко)</w:t>
      </w:r>
      <w:r w:rsidR="007A409B" w:rsidRPr="005047C8">
        <w:rPr>
          <w:rFonts w:ascii="Times New Roman" w:hAnsi="Times New Roman"/>
          <w:sz w:val="24"/>
          <w:szCs w:val="24"/>
          <w:lang w:val="uk-UA"/>
        </w:rPr>
        <w:t xml:space="preserve"> 17  -  83</w:t>
      </w:r>
    </w:p>
    <w:p w:rsidR="007A409B" w:rsidRPr="005047C8" w:rsidRDefault="00113F7F" w:rsidP="00113F7F">
      <w:pPr>
        <w:pStyle w:val="ab"/>
        <w:rPr>
          <w:rFonts w:ascii="Times New Roman" w:eastAsia="Calibri" w:hAnsi="Times New Roman"/>
          <w:sz w:val="24"/>
          <w:szCs w:val="24"/>
          <w:lang w:val="uk-UA"/>
        </w:rPr>
      </w:pPr>
      <w:r w:rsidRPr="005047C8">
        <w:rPr>
          <w:rFonts w:ascii="Times New Roman" w:eastAsia="Calibri" w:hAnsi="Times New Roman"/>
          <w:sz w:val="24"/>
          <w:szCs w:val="24"/>
          <w:lang w:val="uk-UA"/>
        </w:rPr>
        <w:t>74.</w:t>
      </w:r>
      <w:r w:rsidR="007A409B" w:rsidRPr="005047C8">
        <w:rPr>
          <w:rFonts w:ascii="Times New Roman" w:eastAsia="Calibri" w:hAnsi="Times New Roman"/>
          <w:sz w:val="24"/>
          <w:szCs w:val="24"/>
        </w:rPr>
        <w:t>п/к Острозький, 1А  -  22</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75.</w:t>
      </w:r>
      <w:r w:rsidR="007A409B" w:rsidRPr="005047C8">
        <w:rPr>
          <w:rFonts w:ascii="Times New Roman" w:hAnsi="Times New Roman"/>
          <w:sz w:val="24"/>
          <w:szCs w:val="24"/>
        </w:rPr>
        <w:t xml:space="preserve">п/к Корецький (п/к 3 Фурманова) </w:t>
      </w:r>
      <w:r w:rsidR="007A409B" w:rsidRPr="005047C8">
        <w:rPr>
          <w:rFonts w:ascii="Times New Roman" w:hAnsi="Times New Roman"/>
          <w:sz w:val="24"/>
          <w:szCs w:val="24"/>
          <w:lang w:val="uk-UA"/>
        </w:rPr>
        <w:t>6  -  15</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76.п</w:t>
      </w:r>
      <w:r w:rsidR="007A409B" w:rsidRPr="005047C8">
        <w:rPr>
          <w:rFonts w:ascii="Times New Roman" w:hAnsi="Times New Roman"/>
          <w:sz w:val="24"/>
          <w:szCs w:val="24"/>
        </w:rPr>
        <w:t>/</w:t>
      </w:r>
      <w:r w:rsidRPr="005047C8">
        <w:rPr>
          <w:rFonts w:ascii="Times New Roman" w:hAnsi="Times New Roman"/>
          <w:sz w:val="24"/>
          <w:szCs w:val="24"/>
          <w:lang w:val="uk-UA"/>
        </w:rPr>
        <w:t>к</w:t>
      </w:r>
      <w:r w:rsidR="007A409B" w:rsidRPr="005047C8">
        <w:rPr>
          <w:rFonts w:ascii="Times New Roman" w:hAnsi="Times New Roman"/>
          <w:sz w:val="24"/>
          <w:szCs w:val="24"/>
        </w:rPr>
        <w:t xml:space="preserve"> Володимира Сосюри 4  -  14</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77.п</w:t>
      </w:r>
      <w:r w:rsidR="007A409B" w:rsidRPr="005047C8">
        <w:rPr>
          <w:rFonts w:ascii="Times New Roman" w:eastAsia="Calibri" w:hAnsi="Times New Roman"/>
          <w:sz w:val="24"/>
          <w:szCs w:val="24"/>
        </w:rPr>
        <w:t>/</w:t>
      </w:r>
      <w:r w:rsidRPr="005047C8">
        <w:rPr>
          <w:rFonts w:ascii="Times New Roman" w:eastAsia="Calibri" w:hAnsi="Times New Roman"/>
          <w:sz w:val="24"/>
          <w:szCs w:val="24"/>
          <w:lang w:val="uk-UA"/>
        </w:rPr>
        <w:t>к</w:t>
      </w:r>
      <w:r w:rsidR="007A409B" w:rsidRPr="005047C8">
        <w:rPr>
          <w:rFonts w:ascii="Times New Roman" w:eastAsia="Calibri" w:hAnsi="Times New Roman"/>
          <w:sz w:val="24"/>
          <w:szCs w:val="24"/>
        </w:rPr>
        <w:t xml:space="preserve"> Уласа Самчука</w:t>
      </w:r>
      <w:r w:rsidR="007A409B" w:rsidRPr="005047C8">
        <w:rPr>
          <w:rFonts w:ascii="Times New Roman" w:eastAsia="Calibri" w:hAnsi="Times New Roman"/>
          <w:sz w:val="24"/>
          <w:szCs w:val="24"/>
          <w:lang w:val="uk-UA"/>
        </w:rPr>
        <w:t>,</w:t>
      </w:r>
      <w:r w:rsidR="007A409B" w:rsidRPr="005047C8">
        <w:rPr>
          <w:rFonts w:ascii="Times New Roman" w:eastAsia="Calibri" w:hAnsi="Times New Roman"/>
          <w:sz w:val="24"/>
          <w:szCs w:val="24"/>
        </w:rPr>
        <w:t xml:space="preserve"> </w:t>
      </w:r>
      <w:r w:rsidR="007A409B" w:rsidRPr="005047C8">
        <w:rPr>
          <w:rFonts w:ascii="Times New Roman" w:eastAsia="Calibri" w:hAnsi="Times New Roman"/>
          <w:sz w:val="24"/>
          <w:szCs w:val="24"/>
          <w:lang w:val="uk-UA"/>
        </w:rPr>
        <w:t>3  -  6</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78.</w:t>
      </w:r>
      <w:r w:rsidR="007A409B" w:rsidRPr="005047C8">
        <w:rPr>
          <w:rFonts w:ascii="Times New Roman" w:eastAsia="Calibri" w:hAnsi="Times New Roman"/>
          <w:sz w:val="24"/>
          <w:szCs w:val="24"/>
        </w:rPr>
        <w:t>п/к Михайла Клименка, 3  -  22</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79.п</w:t>
      </w:r>
      <w:r w:rsidR="007A409B" w:rsidRPr="005047C8">
        <w:rPr>
          <w:rFonts w:ascii="Times New Roman" w:eastAsia="Calibri" w:hAnsi="Times New Roman"/>
          <w:sz w:val="24"/>
          <w:szCs w:val="24"/>
        </w:rPr>
        <w:t>/</w:t>
      </w:r>
      <w:r w:rsidRPr="005047C8">
        <w:rPr>
          <w:rFonts w:ascii="Times New Roman" w:eastAsia="Calibri" w:hAnsi="Times New Roman"/>
          <w:sz w:val="24"/>
          <w:szCs w:val="24"/>
          <w:lang w:val="uk-UA"/>
        </w:rPr>
        <w:t>к</w:t>
      </w:r>
      <w:r w:rsidR="007A409B" w:rsidRPr="005047C8">
        <w:rPr>
          <w:rFonts w:ascii="Times New Roman" w:eastAsia="Calibri" w:hAnsi="Times New Roman"/>
          <w:sz w:val="24"/>
          <w:szCs w:val="24"/>
        </w:rPr>
        <w:t xml:space="preserve"> Василя Кука  3</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80.</w:t>
      </w:r>
      <w:r w:rsidR="007A409B" w:rsidRPr="005047C8">
        <w:rPr>
          <w:rFonts w:ascii="Times New Roman" w:eastAsia="Calibri" w:hAnsi="Times New Roman"/>
          <w:sz w:val="24"/>
          <w:szCs w:val="24"/>
        </w:rPr>
        <w:t xml:space="preserve">вул. Святого Йоанна Павла ІІ  </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81.</w:t>
      </w:r>
      <w:r w:rsidR="007A409B" w:rsidRPr="005047C8">
        <w:rPr>
          <w:rFonts w:ascii="Times New Roman" w:eastAsia="Calibri" w:hAnsi="Times New Roman"/>
          <w:sz w:val="24"/>
          <w:szCs w:val="24"/>
          <w:lang w:val="uk-UA"/>
        </w:rPr>
        <w:t xml:space="preserve">пров. Балбачана 4  </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82.</w:t>
      </w:r>
      <w:r w:rsidR="007A409B" w:rsidRPr="005047C8">
        <w:rPr>
          <w:rFonts w:ascii="Times New Roman" w:hAnsi="Times New Roman"/>
          <w:sz w:val="24"/>
          <w:szCs w:val="24"/>
        </w:rPr>
        <w:t>вул.Закам’янська ( заїзд з вул.Пролетарской)  1  -  42</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83.</w:t>
      </w:r>
      <w:r w:rsidR="007A409B" w:rsidRPr="005047C8">
        <w:rPr>
          <w:rFonts w:ascii="Times New Roman" w:eastAsia="Calibri" w:hAnsi="Times New Roman"/>
          <w:sz w:val="24"/>
          <w:szCs w:val="24"/>
        </w:rPr>
        <w:t>пров. Рилєєва, 1</w:t>
      </w:r>
      <w:proofErr w:type="gramStart"/>
      <w:r w:rsidR="007A409B" w:rsidRPr="005047C8">
        <w:rPr>
          <w:rFonts w:ascii="Times New Roman" w:eastAsia="Calibri" w:hAnsi="Times New Roman"/>
          <w:sz w:val="24"/>
          <w:szCs w:val="24"/>
        </w:rPr>
        <w:t xml:space="preserve"> А</w:t>
      </w:r>
      <w:proofErr w:type="gramEnd"/>
      <w:r w:rsidR="007A409B" w:rsidRPr="005047C8">
        <w:rPr>
          <w:rFonts w:ascii="Times New Roman" w:eastAsia="Calibri" w:hAnsi="Times New Roman"/>
          <w:sz w:val="24"/>
          <w:szCs w:val="24"/>
        </w:rPr>
        <w:t xml:space="preserve">  -  4</w:t>
      </w:r>
    </w:p>
    <w:p w:rsidR="007A409B" w:rsidRPr="005047C8" w:rsidRDefault="00113F7F" w:rsidP="00113F7F">
      <w:pPr>
        <w:pStyle w:val="ab"/>
        <w:rPr>
          <w:rFonts w:ascii="Times New Roman" w:eastAsia="Calibri" w:hAnsi="Times New Roman"/>
          <w:sz w:val="24"/>
          <w:szCs w:val="24"/>
        </w:rPr>
      </w:pPr>
      <w:r w:rsidRPr="005047C8">
        <w:rPr>
          <w:rFonts w:ascii="Times New Roman" w:eastAsia="Calibri" w:hAnsi="Times New Roman"/>
          <w:sz w:val="24"/>
          <w:szCs w:val="24"/>
          <w:lang w:val="uk-UA"/>
        </w:rPr>
        <w:t>84.</w:t>
      </w:r>
      <w:r w:rsidR="007A409B" w:rsidRPr="005047C8">
        <w:rPr>
          <w:rFonts w:ascii="Times New Roman" w:eastAsia="Calibri" w:hAnsi="Times New Roman"/>
          <w:sz w:val="24"/>
          <w:szCs w:val="24"/>
        </w:rPr>
        <w:t>пров. 2-й Чуднівський, 2а  -  20</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85.</w:t>
      </w:r>
      <w:r w:rsidR="007A409B" w:rsidRPr="005047C8">
        <w:rPr>
          <w:rFonts w:ascii="Times New Roman" w:hAnsi="Times New Roman"/>
          <w:sz w:val="24"/>
          <w:szCs w:val="24"/>
          <w:lang w:val="uk-UA"/>
        </w:rPr>
        <w:t>вул.Чуднівська, 22</w:t>
      </w:r>
    </w:p>
    <w:p w:rsidR="007A409B" w:rsidRPr="005047C8" w:rsidRDefault="00113F7F" w:rsidP="00113F7F">
      <w:pPr>
        <w:pStyle w:val="ab"/>
        <w:rPr>
          <w:rFonts w:ascii="Times New Roman" w:eastAsia="Calibri" w:hAnsi="Times New Roman"/>
          <w:sz w:val="24"/>
          <w:szCs w:val="24"/>
        </w:rPr>
      </w:pPr>
      <w:r w:rsidRPr="005047C8">
        <w:rPr>
          <w:rFonts w:ascii="Times New Roman" w:hAnsi="Times New Roman"/>
          <w:sz w:val="24"/>
          <w:szCs w:val="24"/>
          <w:lang w:val="uk-UA"/>
        </w:rPr>
        <w:t>86.</w:t>
      </w:r>
      <w:r w:rsidR="007A409B" w:rsidRPr="005047C8">
        <w:rPr>
          <w:rFonts w:ascii="Times New Roman" w:hAnsi="Times New Roman"/>
          <w:sz w:val="24"/>
          <w:szCs w:val="24"/>
          <w:lang w:val="uk-UA"/>
        </w:rPr>
        <w:t>п/к 1 Индустриальн</w:t>
      </w:r>
      <w:r w:rsidR="007A409B" w:rsidRPr="005047C8">
        <w:rPr>
          <w:rFonts w:ascii="Times New Roman" w:hAnsi="Times New Roman"/>
          <w:sz w:val="24"/>
          <w:szCs w:val="24"/>
        </w:rPr>
        <w:t xml:space="preserve">ый, </w:t>
      </w:r>
      <w:r w:rsidR="007A409B" w:rsidRPr="005047C8">
        <w:rPr>
          <w:rFonts w:ascii="Times New Roman" w:hAnsi="Times New Roman"/>
          <w:sz w:val="24"/>
          <w:szCs w:val="24"/>
          <w:lang w:val="uk-UA"/>
        </w:rPr>
        <w:t>1  -  38</w:t>
      </w:r>
    </w:p>
    <w:p w:rsidR="007A409B" w:rsidRPr="005047C8" w:rsidRDefault="00113F7F" w:rsidP="00113F7F">
      <w:pPr>
        <w:pStyle w:val="ab"/>
        <w:rPr>
          <w:rFonts w:ascii="Times New Roman" w:eastAsia="Calibri" w:hAnsi="Times New Roman"/>
          <w:sz w:val="24"/>
          <w:szCs w:val="24"/>
        </w:rPr>
      </w:pPr>
      <w:r w:rsidRPr="005047C8">
        <w:rPr>
          <w:rFonts w:ascii="Times New Roman" w:hAnsi="Times New Roman"/>
          <w:sz w:val="24"/>
          <w:szCs w:val="24"/>
          <w:lang w:val="uk-UA"/>
        </w:rPr>
        <w:t>87.</w:t>
      </w:r>
      <w:r w:rsidR="007A409B" w:rsidRPr="005047C8">
        <w:rPr>
          <w:rFonts w:ascii="Times New Roman" w:hAnsi="Times New Roman"/>
          <w:sz w:val="24"/>
          <w:szCs w:val="24"/>
          <w:lang w:val="uk-UA"/>
        </w:rPr>
        <w:t>п/к 2 Индустриальн</w:t>
      </w:r>
      <w:r w:rsidR="007A409B" w:rsidRPr="005047C8">
        <w:rPr>
          <w:rFonts w:ascii="Times New Roman" w:hAnsi="Times New Roman"/>
          <w:sz w:val="24"/>
          <w:szCs w:val="24"/>
        </w:rPr>
        <w:t>ый, 3  -  19</w:t>
      </w:r>
    </w:p>
    <w:p w:rsidR="007A409B" w:rsidRPr="005047C8" w:rsidRDefault="00113F7F" w:rsidP="00113F7F">
      <w:pPr>
        <w:pStyle w:val="ab"/>
        <w:rPr>
          <w:rFonts w:ascii="Times New Roman" w:eastAsia="Calibri" w:hAnsi="Times New Roman"/>
          <w:sz w:val="24"/>
          <w:szCs w:val="24"/>
        </w:rPr>
      </w:pPr>
      <w:r w:rsidRPr="005047C8">
        <w:rPr>
          <w:rFonts w:ascii="Times New Roman" w:hAnsi="Times New Roman"/>
          <w:sz w:val="24"/>
          <w:szCs w:val="24"/>
          <w:lang w:val="uk-UA"/>
        </w:rPr>
        <w:t>88.</w:t>
      </w:r>
      <w:r w:rsidR="007A409B" w:rsidRPr="005047C8">
        <w:rPr>
          <w:rFonts w:ascii="Times New Roman" w:hAnsi="Times New Roman"/>
          <w:sz w:val="24"/>
          <w:szCs w:val="24"/>
          <w:lang w:val="uk-UA"/>
        </w:rPr>
        <w:t>п/к 3 Индустриальн</w:t>
      </w:r>
      <w:r w:rsidR="007A409B" w:rsidRPr="005047C8">
        <w:rPr>
          <w:rFonts w:ascii="Times New Roman" w:hAnsi="Times New Roman"/>
          <w:sz w:val="24"/>
          <w:szCs w:val="24"/>
        </w:rPr>
        <w:t>ый, 1  -  18</w:t>
      </w:r>
    </w:p>
    <w:p w:rsidR="007A409B" w:rsidRPr="005047C8" w:rsidRDefault="00113F7F" w:rsidP="00113F7F">
      <w:pPr>
        <w:pStyle w:val="ab"/>
        <w:rPr>
          <w:rFonts w:ascii="Times New Roman" w:eastAsia="Calibri" w:hAnsi="Times New Roman"/>
          <w:sz w:val="24"/>
          <w:szCs w:val="24"/>
        </w:rPr>
      </w:pPr>
      <w:r w:rsidRPr="005047C8">
        <w:rPr>
          <w:rFonts w:ascii="Times New Roman" w:hAnsi="Times New Roman"/>
          <w:sz w:val="24"/>
          <w:szCs w:val="24"/>
          <w:lang w:val="uk-UA"/>
        </w:rPr>
        <w:t>89.</w:t>
      </w:r>
      <w:r w:rsidR="007A409B" w:rsidRPr="005047C8">
        <w:rPr>
          <w:rFonts w:ascii="Times New Roman" w:hAnsi="Times New Roman"/>
          <w:sz w:val="24"/>
          <w:szCs w:val="24"/>
          <w:lang w:val="uk-UA"/>
        </w:rPr>
        <w:t>п-д  Индустриальн</w:t>
      </w:r>
      <w:r w:rsidR="007A409B" w:rsidRPr="005047C8">
        <w:rPr>
          <w:rFonts w:ascii="Times New Roman" w:hAnsi="Times New Roman"/>
          <w:sz w:val="24"/>
          <w:szCs w:val="24"/>
        </w:rPr>
        <w:t>ый, 3  -  11</w:t>
      </w:r>
    </w:p>
    <w:p w:rsidR="007A409B" w:rsidRPr="005047C8" w:rsidRDefault="00113F7F" w:rsidP="00113F7F">
      <w:pPr>
        <w:pStyle w:val="aa"/>
        <w:spacing w:after="0" w:line="240" w:lineRule="auto"/>
        <w:ind w:left="0"/>
        <w:rPr>
          <w:rFonts w:ascii="Times New Roman" w:hAnsi="Times New Roman"/>
          <w:sz w:val="24"/>
          <w:szCs w:val="24"/>
        </w:rPr>
      </w:pPr>
      <w:r w:rsidRPr="005047C8">
        <w:rPr>
          <w:rFonts w:ascii="Times New Roman" w:hAnsi="Times New Roman"/>
          <w:sz w:val="24"/>
          <w:szCs w:val="24"/>
          <w:lang w:val="uk-UA"/>
        </w:rPr>
        <w:t>90.</w:t>
      </w:r>
      <w:r w:rsidR="007A409B" w:rsidRPr="005047C8">
        <w:rPr>
          <w:rFonts w:ascii="Times New Roman" w:hAnsi="Times New Roman"/>
          <w:sz w:val="24"/>
          <w:szCs w:val="24"/>
        </w:rPr>
        <w:t>ул. Тараса Бульбы-Боровца, 39/8  -  57/21</w:t>
      </w:r>
    </w:p>
    <w:p w:rsidR="007A409B" w:rsidRPr="005047C8" w:rsidRDefault="00113F7F" w:rsidP="00113F7F">
      <w:pPr>
        <w:pStyle w:val="ab"/>
        <w:rPr>
          <w:rFonts w:ascii="Times New Roman" w:eastAsia="Calibri" w:hAnsi="Times New Roman"/>
          <w:sz w:val="24"/>
          <w:szCs w:val="24"/>
        </w:rPr>
      </w:pPr>
      <w:r w:rsidRPr="005047C8">
        <w:rPr>
          <w:rFonts w:ascii="Times New Roman" w:hAnsi="Times New Roman"/>
          <w:sz w:val="24"/>
          <w:szCs w:val="24"/>
          <w:lang w:val="uk-UA"/>
        </w:rPr>
        <w:t>91.</w:t>
      </w:r>
      <w:r w:rsidR="007A409B" w:rsidRPr="005047C8">
        <w:rPr>
          <w:rFonts w:ascii="Times New Roman" w:hAnsi="Times New Roman"/>
          <w:sz w:val="24"/>
          <w:szCs w:val="24"/>
        </w:rPr>
        <w:t>ул. Труда, 5  -  39/1</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92.</w:t>
      </w:r>
      <w:r w:rsidR="007A409B" w:rsidRPr="005047C8">
        <w:rPr>
          <w:rFonts w:ascii="Times New Roman" w:hAnsi="Times New Roman"/>
          <w:sz w:val="24"/>
          <w:szCs w:val="24"/>
          <w:lang w:val="uk-UA"/>
        </w:rPr>
        <w:t>пров. 2 Труда, 1  -  16</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93.</w:t>
      </w:r>
      <w:r w:rsidR="007A409B" w:rsidRPr="005047C8">
        <w:rPr>
          <w:rFonts w:ascii="Times New Roman" w:hAnsi="Times New Roman"/>
          <w:sz w:val="24"/>
          <w:szCs w:val="24"/>
          <w:lang w:val="uk-UA"/>
        </w:rPr>
        <w:t>вул. Індустріальна, 15  -  19</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94.</w:t>
      </w:r>
      <w:r w:rsidR="007A409B" w:rsidRPr="005047C8">
        <w:rPr>
          <w:rFonts w:ascii="Times New Roman" w:hAnsi="Times New Roman"/>
          <w:sz w:val="24"/>
          <w:szCs w:val="24"/>
          <w:lang w:val="uk-UA"/>
        </w:rPr>
        <w:t>пров.Якубця, 3  -  30</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95.</w:t>
      </w:r>
      <w:r w:rsidR="007A409B" w:rsidRPr="005047C8">
        <w:rPr>
          <w:rFonts w:ascii="Times New Roman" w:hAnsi="Times New Roman"/>
          <w:sz w:val="24"/>
          <w:szCs w:val="24"/>
          <w:lang w:val="uk-UA"/>
        </w:rPr>
        <w:t>вул. Радивілівська, 18</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96.</w:t>
      </w:r>
      <w:r w:rsidR="007A409B" w:rsidRPr="005047C8">
        <w:rPr>
          <w:rFonts w:ascii="Times New Roman" w:hAnsi="Times New Roman"/>
          <w:sz w:val="24"/>
          <w:szCs w:val="24"/>
          <w:lang w:val="uk-UA"/>
        </w:rPr>
        <w:t>вул. Чуднівська, 54  -  75</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97.</w:t>
      </w:r>
      <w:r w:rsidR="007A409B" w:rsidRPr="005047C8">
        <w:rPr>
          <w:rFonts w:ascii="Times New Roman" w:hAnsi="Times New Roman"/>
          <w:sz w:val="24"/>
          <w:szCs w:val="24"/>
          <w:lang w:val="uk-UA"/>
        </w:rPr>
        <w:t>пров. Рилєєва, 4  -  6</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98.</w:t>
      </w:r>
      <w:r w:rsidR="007A409B" w:rsidRPr="005047C8">
        <w:rPr>
          <w:rFonts w:ascii="Times New Roman" w:hAnsi="Times New Roman"/>
          <w:sz w:val="24"/>
          <w:szCs w:val="24"/>
        </w:rPr>
        <w:t>пров. 1-й Капітульний</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99.</w:t>
      </w:r>
      <w:r w:rsidR="007A409B" w:rsidRPr="005047C8">
        <w:rPr>
          <w:rFonts w:ascii="Times New Roman" w:hAnsi="Times New Roman"/>
          <w:sz w:val="24"/>
          <w:szCs w:val="24"/>
        </w:rPr>
        <w:t>пров. 2 й Капітульний</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100.</w:t>
      </w:r>
      <w:r w:rsidR="007A409B" w:rsidRPr="005047C8">
        <w:rPr>
          <w:rFonts w:ascii="Times New Roman" w:hAnsi="Times New Roman"/>
          <w:sz w:val="24"/>
          <w:szCs w:val="24"/>
        </w:rPr>
        <w:t>Вул. Сціборського</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101.</w:t>
      </w:r>
      <w:r w:rsidR="007A409B" w:rsidRPr="005047C8">
        <w:rPr>
          <w:rFonts w:ascii="Times New Roman" w:hAnsi="Times New Roman"/>
          <w:sz w:val="24"/>
          <w:szCs w:val="24"/>
        </w:rPr>
        <w:t>Вул.Покровська</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102.</w:t>
      </w:r>
      <w:r w:rsidR="007A409B" w:rsidRPr="005047C8">
        <w:rPr>
          <w:rFonts w:ascii="Times New Roman" w:hAnsi="Times New Roman"/>
          <w:sz w:val="24"/>
          <w:szCs w:val="24"/>
        </w:rPr>
        <w:t>Проспект Незалежності</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103.</w:t>
      </w:r>
      <w:r w:rsidR="007A409B" w:rsidRPr="005047C8">
        <w:rPr>
          <w:rFonts w:ascii="Times New Roman" w:hAnsi="Times New Roman"/>
          <w:sz w:val="24"/>
          <w:szCs w:val="24"/>
        </w:rPr>
        <w:t>Вул.Млинова</w:t>
      </w:r>
    </w:p>
    <w:p w:rsidR="007A409B" w:rsidRPr="005047C8" w:rsidRDefault="00113F7F" w:rsidP="00113F7F">
      <w:pPr>
        <w:pStyle w:val="aa"/>
        <w:spacing w:after="0" w:line="240" w:lineRule="auto"/>
        <w:ind w:left="0"/>
        <w:rPr>
          <w:rFonts w:ascii="Times New Roman" w:hAnsi="Times New Roman"/>
          <w:sz w:val="24"/>
          <w:szCs w:val="24"/>
          <w:lang w:val="uk-UA"/>
        </w:rPr>
      </w:pPr>
      <w:r w:rsidRPr="005047C8">
        <w:rPr>
          <w:rFonts w:ascii="Times New Roman" w:hAnsi="Times New Roman"/>
          <w:sz w:val="24"/>
          <w:szCs w:val="24"/>
          <w:lang w:val="uk-UA"/>
        </w:rPr>
        <w:t>104.</w:t>
      </w:r>
      <w:r w:rsidR="007A409B" w:rsidRPr="005047C8">
        <w:rPr>
          <w:rFonts w:ascii="Times New Roman" w:hAnsi="Times New Roman"/>
          <w:sz w:val="24"/>
          <w:szCs w:val="24"/>
        </w:rPr>
        <w:t>Вул.Подільська</w:t>
      </w:r>
    </w:p>
    <w:p w:rsidR="00406F2A" w:rsidRPr="005047C8" w:rsidRDefault="00113F7F" w:rsidP="00113F7F">
      <w:pPr>
        <w:pStyle w:val="aa"/>
        <w:spacing w:after="0" w:line="240" w:lineRule="auto"/>
        <w:ind w:left="0"/>
        <w:rPr>
          <w:rFonts w:ascii="Times New Roman" w:hAnsi="Times New Roman"/>
          <w:b/>
          <w:sz w:val="24"/>
          <w:szCs w:val="24"/>
        </w:rPr>
      </w:pPr>
      <w:r w:rsidRPr="005047C8">
        <w:rPr>
          <w:rFonts w:ascii="Times New Roman" w:hAnsi="Times New Roman"/>
          <w:sz w:val="24"/>
          <w:szCs w:val="24"/>
          <w:lang w:val="uk-UA"/>
        </w:rPr>
        <w:t>105.</w:t>
      </w:r>
      <w:r w:rsidR="007A409B" w:rsidRPr="005047C8">
        <w:rPr>
          <w:rFonts w:ascii="Times New Roman" w:hAnsi="Times New Roman"/>
          <w:sz w:val="24"/>
          <w:szCs w:val="24"/>
        </w:rPr>
        <w:t>Пров.Подільський</w:t>
      </w:r>
    </w:p>
    <w:sectPr w:rsidR="00406F2A" w:rsidRPr="005047C8" w:rsidSect="00073E19">
      <w:type w:val="continuous"/>
      <w:pgSz w:w="11906" w:h="16838"/>
      <w:pgMar w:top="284"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6F3" w:rsidRDefault="003A26F3" w:rsidP="00113F7F">
      <w:r>
        <w:separator/>
      </w:r>
    </w:p>
  </w:endnote>
  <w:endnote w:type="continuationSeparator" w:id="0">
    <w:p w:rsidR="003A26F3" w:rsidRDefault="003A26F3" w:rsidP="00113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7F" w:rsidRDefault="00113F7F">
    <w:pPr>
      <w:pStyle w:val="ab"/>
      <w:jc w:val="right"/>
    </w:pPr>
    <w:fldSimple w:instr="PAGE   \* MERGEFORMAT">
      <w:r w:rsidR="006644A1">
        <w:rPr>
          <w:noProof/>
        </w:rPr>
        <w:t>1</w:t>
      </w:r>
    </w:fldSimple>
  </w:p>
  <w:p w:rsidR="00113F7F" w:rsidRDefault="00113F7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6F3" w:rsidRDefault="003A26F3" w:rsidP="00113F7F">
      <w:r>
        <w:separator/>
      </w:r>
    </w:p>
  </w:footnote>
  <w:footnote w:type="continuationSeparator" w:id="0">
    <w:p w:rsidR="003A26F3" w:rsidRDefault="003A26F3" w:rsidP="00113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3F94"/>
    <w:multiLevelType w:val="hybridMultilevel"/>
    <w:tmpl w:val="B80C4D56"/>
    <w:lvl w:ilvl="0" w:tplc="0409000F">
      <w:start w:val="1"/>
      <w:numFmt w:val="decimal"/>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DD00D3"/>
    <w:multiLevelType w:val="hybridMultilevel"/>
    <w:tmpl w:val="CE844A8E"/>
    <w:lvl w:ilvl="0" w:tplc="0409000F">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7AD3"/>
    <w:multiLevelType w:val="hybridMultilevel"/>
    <w:tmpl w:val="C8A016B4"/>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F020F"/>
    <w:multiLevelType w:val="hybridMultilevel"/>
    <w:tmpl w:val="743C8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25266"/>
    <w:multiLevelType w:val="hybridMultilevel"/>
    <w:tmpl w:val="5562EA0A"/>
    <w:lvl w:ilvl="0" w:tplc="8724EFE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08"/>
  <w:hyphenationZone w:val="425"/>
  <w:characterSpacingControl w:val="doNotCompress"/>
  <w:footnotePr>
    <w:footnote w:id="-1"/>
    <w:footnote w:id="0"/>
  </w:footnotePr>
  <w:endnotePr>
    <w:endnote w:id="-1"/>
    <w:endnote w:id="0"/>
  </w:endnotePr>
  <w:compat/>
  <w:rsids>
    <w:rsidRoot w:val="00EB315F"/>
    <w:rsid w:val="0000568B"/>
    <w:rsid w:val="00020F71"/>
    <w:rsid w:val="00073E19"/>
    <w:rsid w:val="0008359D"/>
    <w:rsid w:val="00091112"/>
    <w:rsid w:val="0009472B"/>
    <w:rsid w:val="00097123"/>
    <w:rsid w:val="000B7A99"/>
    <w:rsid w:val="000C3C8E"/>
    <w:rsid w:val="000C49C7"/>
    <w:rsid w:val="000D31BF"/>
    <w:rsid w:val="000D494D"/>
    <w:rsid w:val="000D551A"/>
    <w:rsid w:val="000E2610"/>
    <w:rsid w:val="000F1E4C"/>
    <w:rsid w:val="000F5C11"/>
    <w:rsid w:val="001077AF"/>
    <w:rsid w:val="00113F7F"/>
    <w:rsid w:val="00137AE0"/>
    <w:rsid w:val="0015249A"/>
    <w:rsid w:val="00181929"/>
    <w:rsid w:val="001A349D"/>
    <w:rsid w:val="001A7E9A"/>
    <w:rsid w:val="001C398B"/>
    <w:rsid w:val="001E0082"/>
    <w:rsid w:val="001F4BF6"/>
    <w:rsid w:val="002124CC"/>
    <w:rsid w:val="002150E8"/>
    <w:rsid w:val="00222351"/>
    <w:rsid w:val="00227B0D"/>
    <w:rsid w:val="002325A4"/>
    <w:rsid w:val="002344E9"/>
    <w:rsid w:val="00235978"/>
    <w:rsid w:val="0024471D"/>
    <w:rsid w:val="00255BE3"/>
    <w:rsid w:val="00260FD6"/>
    <w:rsid w:val="00262368"/>
    <w:rsid w:val="0027259B"/>
    <w:rsid w:val="00272ABB"/>
    <w:rsid w:val="0027333D"/>
    <w:rsid w:val="00285A47"/>
    <w:rsid w:val="002C2263"/>
    <w:rsid w:val="002C2CF1"/>
    <w:rsid w:val="002C4CDA"/>
    <w:rsid w:val="003000C1"/>
    <w:rsid w:val="00306AA8"/>
    <w:rsid w:val="00307297"/>
    <w:rsid w:val="0031798B"/>
    <w:rsid w:val="00322E13"/>
    <w:rsid w:val="00325144"/>
    <w:rsid w:val="00331E27"/>
    <w:rsid w:val="00340501"/>
    <w:rsid w:val="003535F5"/>
    <w:rsid w:val="00355E65"/>
    <w:rsid w:val="00360923"/>
    <w:rsid w:val="00361D60"/>
    <w:rsid w:val="00364EB6"/>
    <w:rsid w:val="00372D25"/>
    <w:rsid w:val="0039733C"/>
    <w:rsid w:val="003A26F3"/>
    <w:rsid w:val="003A6108"/>
    <w:rsid w:val="003B1159"/>
    <w:rsid w:val="003B2DAE"/>
    <w:rsid w:val="003B73F7"/>
    <w:rsid w:val="003B756F"/>
    <w:rsid w:val="003C3D71"/>
    <w:rsid w:val="003D04B8"/>
    <w:rsid w:val="003D6041"/>
    <w:rsid w:val="003E029B"/>
    <w:rsid w:val="003E2895"/>
    <w:rsid w:val="003E5420"/>
    <w:rsid w:val="003F15B9"/>
    <w:rsid w:val="003F1BF9"/>
    <w:rsid w:val="003F4029"/>
    <w:rsid w:val="00406F2A"/>
    <w:rsid w:val="00412098"/>
    <w:rsid w:val="00416854"/>
    <w:rsid w:val="0042076B"/>
    <w:rsid w:val="004339E3"/>
    <w:rsid w:val="00434F9E"/>
    <w:rsid w:val="00447C35"/>
    <w:rsid w:val="00452A47"/>
    <w:rsid w:val="00457FA1"/>
    <w:rsid w:val="00461A1D"/>
    <w:rsid w:val="004629DD"/>
    <w:rsid w:val="00463F8D"/>
    <w:rsid w:val="004814B9"/>
    <w:rsid w:val="004A35D1"/>
    <w:rsid w:val="004C0900"/>
    <w:rsid w:val="004D15D6"/>
    <w:rsid w:val="004E161A"/>
    <w:rsid w:val="004E4CFE"/>
    <w:rsid w:val="004E74F8"/>
    <w:rsid w:val="004F5BE7"/>
    <w:rsid w:val="00501135"/>
    <w:rsid w:val="005047C8"/>
    <w:rsid w:val="00525776"/>
    <w:rsid w:val="005332FF"/>
    <w:rsid w:val="00544E0A"/>
    <w:rsid w:val="00556B9F"/>
    <w:rsid w:val="00564A9E"/>
    <w:rsid w:val="00564EC6"/>
    <w:rsid w:val="0056503A"/>
    <w:rsid w:val="005654A1"/>
    <w:rsid w:val="0057453B"/>
    <w:rsid w:val="005759CA"/>
    <w:rsid w:val="00581E5E"/>
    <w:rsid w:val="00584E56"/>
    <w:rsid w:val="005B47F3"/>
    <w:rsid w:val="005C3668"/>
    <w:rsid w:val="005E1F4C"/>
    <w:rsid w:val="005E2B4E"/>
    <w:rsid w:val="005F51A7"/>
    <w:rsid w:val="005F571B"/>
    <w:rsid w:val="006020FF"/>
    <w:rsid w:val="00626697"/>
    <w:rsid w:val="00635096"/>
    <w:rsid w:val="006644A1"/>
    <w:rsid w:val="00677E8F"/>
    <w:rsid w:val="00682182"/>
    <w:rsid w:val="006920E0"/>
    <w:rsid w:val="00692C82"/>
    <w:rsid w:val="00692FAD"/>
    <w:rsid w:val="00696986"/>
    <w:rsid w:val="006A4E2A"/>
    <w:rsid w:val="006A7191"/>
    <w:rsid w:val="006D2C16"/>
    <w:rsid w:val="006F33F1"/>
    <w:rsid w:val="007137DF"/>
    <w:rsid w:val="007265DC"/>
    <w:rsid w:val="007318FC"/>
    <w:rsid w:val="00740245"/>
    <w:rsid w:val="007435EC"/>
    <w:rsid w:val="00747421"/>
    <w:rsid w:val="00751B80"/>
    <w:rsid w:val="00754689"/>
    <w:rsid w:val="00762525"/>
    <w:rsid w:val="007830A8"/>
    <w:rsid w:val="007920C6"/>
    <w:rsid w:val="00792D30"/>
    <w:rsid w:val="007961F5"/>
    <w:rsid w:val="007A409B"/>
    <w:rsid w:val="007A7398"/>
    <w:rsid w:val="007B2266"/>
    <w:rsid w:val="007B6806"/>
    <w:rsid w:val="007D19C2"/>
    <w:rsid w:val="007E6923"/>
    <w:rsid w:val="00802841"/>
    <w:rsid w:val="00821822"/>
    <w:rsid w:val="0083390D"/>
    <w:rsid w:val="00842F76"/>
    <w:rsid w:val="008536C2"/>
    <w:rsid w:val="008616E3"/>
    <w:rsid w:val="00862688"/>
    <w:rsid w:val="00886308"/>
    <w:rsid w:val="00887A40"/>
    <w:rsid w:val="00894DC2"/>
    <w:rsid w:val="008C53BA"/>
    <w:rsid w:val="008D6D26"/>
    <w:rsid w:val="008E3915"/>
    <w:rsid w:val="008E7426"/>
    <w:rsid w:val="009005D8"/>
    <w:rsid w:val="00915437"/>
    <w:rsid w:val="00916A5F"/>
    <w:rsid w:val="00923068"/>
    <w:rsid w:val="009239E6"/>
    <w:rsid w:val="00944E22"/>
    <w:rsid w:val="0095004A"/>
    <w:rsid w:val="0095040E"/>
    <w:rsid w:val="00961DF3"/>
    <w:rsid w:val="009742E9"/>
    <w:rsid w:val="00975AAD"/>
    <w:rsid w:val="00985849"/>
    <w:rsid w:val="009859F6"/>
    <w:rsid w:val="00985D2A"/>
    <w:rsid w:val="00986DCF"/>
    <w:rsid w:val="00987045"/>
    <w:rsid w:val="009A359C"/>
    <w:rsid w:val="009A4C87"/>
    <w:rsid w:val="009B3E8E"/>
    <w:rsid w:val="009C13D2"/>
    <w:rsid w:val="009D7E7C"/>
    <w:rsid w:val="00A00629"/>
    <w:rsid w:val="00A0636C"/>
    <w:rsid w:val="00A121B4"/>
    <w:rsid w:val="00A164B2"/>
    <w:rsid w:val="00A230EE"/>
    <w:rsid w:val="00A529DD"/>
    <w:rsid w:val="00A61F8E"/>
    <w:rsid w:val="00A62DF2"/>
    <w:rsid w:val="00A67DBC"/>
    <w:rsid w:val="00A73DBD"/>
    <w:rsid w:val="00A91101"/>
    <w:rsid w:val="00A95C7D"/>
    <w:rsid w:val="00A9698F"/>
    <w:rsid w:val="00A97489"/>
    <w:rsid w:val="00AA5735"/>
    <w:rsid w:val="00AA5B8B"/>
    <w:rsid w:val="00AB328B"/>
    <w:rsid w:val="00AB755F"/>
    <w:rsid w:val="00AB7EC8"/>
    <w:rsid w:val="00AC2620"/>
    <w:rsid w:val="00AD6F0D"/>
    <w:rsid w:val="00AE35EB"/>
    <w:rsid w:val="00AE4A0E"/>
    <w:rsid w:val="00AF0A0C"/>
    <w:rsid w:val="00AF42DA"/>
    <w:rsid w:val="00B07BF8"/>
    <w:rsid w:val="00B1270C"/>
    <w:rsid w:val="00B133F3"/>
    <w:rsid w:val="00B26A97"/>
    <w:rsid w:val="00B5504D"/>
    <w:rsid w:val="00B6264C"/>
    <w:rsid w:val="00B64F63"/>
    <w:rsid w:val="00B653E1"/>
    <w:rsid w:val="00B726C9"/>
    <w:rsid w:val="00B849D2"/>
    <w:rsid w:val="00B87DBC"/>
    <w:rsid w:val="00BA05BF"/>
    <w:rsid w:val="00BA6707"/>
    <w:rsid w:val="00BA7A34"/>
    <w:rsid w:val="00BB18F3"/>
    <w:rsid w:val="00BB65F5"/>
    <w:rsid w:val="00BB683D"/>
    <w:rsid w:val="00BC335A"/>
    <w:rsid w:val="00BC46FB"/>
    <w:rsid w:val="00BD554C"/>
    <w:rsid w:val="00BD5BAB"/>
    <w:rsid w:val="00BF6208"/>
    <w:rsid w:val="00C024A4"/>
    <w:rsid w:val="00C13876"/>
    <w:rsid w:val="00C35F58"/>
    <w:rsid w:val="00C434FB"/>
    <w:rsid w:val="00C47BE8"/>
    <w:rsid w:val="00C80834"/>
    <w:rsid w:val="00C971CD"/>
    <w:rsid w:val="00CA186A"/>
    <w:rsid w:val="00CA71FA"/>
    <w:rsid w:val="00CC671E"/>
    <w:rsid w:val="00CD1D96"/>
    <w:rsid w:val="00CD4081"/>
    <w:rsid w:val="00CD5C46"/>
    <w:rsid w:val="00CD6E79"/>
    <w:rsid w:val="00CF0089"/>
    <w:rsid w:val="00CF31AD"/>
    <w:rsid w:val="00CF3F33"/>
    <w:rsid w:val="00D14422"/>
    <w:rsid w:val="00D17230"/>
    <w:rsid w:val="00D17AD5"/>
    <w:rsid w:val="00D2083F"/>
    <w:rsid w:val="00D22355"/>
    <w:rsid w:val="00D3593A"/>
    <w:rsid w:val="00D52445"/>
    <w:rsid w:val="00D61533"/>
    <w:rsid w:val="00D65761"/>
    <w:rsid w:val="00D71A7E"/>
    <w:rsid w:val="00D846BA"/>
    <w:rsid w:val="00D849D5"/>
    <w:rsid w:val="00D91E38"/>
    <w:rsid w:val="00D93DAB"/>
    <w:rsid w:val="00DB466A"/>
    <w:rsid w:val="00DC53DA"/>
    <w:rsid w:val="00DC54A4"/>
    <w:rsid w:val="00DE5BFD"/>
    <w:rsid w:val="00DF56AF"/>
    <w:rsid w:val="00DF76AE"/>
    <w:rsid w:val="00E10E05"/>
    <w:rsid w:val="00E11E3F"/>
    <w:rsid w:val="00E16E1A"/>
    <w:rsid w:val="00E23E7E"/>
    <w:rsid w:val="00E42BB7"/>
    <w:rsid w:val="00E6421A"/>
    <w:rsid w:val="00E664CB"/>
    <w:rsid w:val="00E664FA"/>
    <w:rsid w:val="00E7397E"/>
    <w:rsid w:val="00E8471B"/>
    <w:rsid w:val="00E906B8"/>
    <w:rsid w:val="00E92AAD"/>
    <w:rsid w:val="00E97343"/>
    <w:rsid w:val="00EB315F"/>
    <w:rsid w:val="00EB3355"/>
    <w:rsid w:val="00EB4CFE"/>
    <w:rsid w:val="00ED6C00"/>
    <w:rsid w:val="00ED6D30"/>
    <w:rsid w:val="00EF2041"/>
    <w:rsid w:val="00EF3818"/>
    <w:rsid w:val="00F05990"/>
    <w:rsid w:val="00F1535B"/>
    <w:rsid w:val="00F30D67"/>
    <w:rsid w:val="00F36250"/>
    <w:rsid w:val="00F52C61"/>
    <w:rsid w:val="00F53939"/>
    <w:rsid w:val="00F65017"/>
    <w:rsid w:val="00F917CD"/>
    <w:rsid w:val="00FA14FC"/>
    <w:rsid w:val="00FA221D"/>
    <w:rsid w:val="00FB1791"/>
    <w:rsid w:val="00FB1B50"/>
    <w:rsid w:val="00FB2169"/>
    <w:rsid w:val="00FC1170"/>
    <w:rsid w:val="00FC399A"/>
    <w:rsid w:val="00FD4907"/>
    <w:rsid w:val="00FD6E56"/>
    <w:rsid w:val="00FE2608"/>
    <w:rsid w:val="00FF6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5F"/>
    <w:rPr>
      <w:rFonts w:ascii="Antiqua" w:eastAsia="Times New Roman" w:hAnsi="Antiqua" w:cs="Times New Roman"/>
      <w:sz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B315F"/>
    <w:pPr>
      <w:spacing w:before="120"/>
      <w:ind w:firstLine="567"/>
    </w:pPr>
  </w:style>
  <w:style w:type="paragraph" w:customStyle="1" w:styleId="a4">
    <w:name w:val="Шапка документу"/>
    <w:basedOn w:val="a"/>
    <w:rsid w:val="00EB315F"/>
    <w:pPr>
      <w:keepNext/>
      <w:keepLines/>
      <w:spacing w:after="240"/>
      <w:ind w:left="4536"/>
      <w:jc w:val="center"/>
    </w:pPr>
  </w:style>
  <w:style w:type="paragraph" w:styleId="HTML">
    <w:name w:val="HTML Preformatted"/>
    <w:basedOn w:val="a"/>
    <w:link w:val="HTML0"/>
    <w:uiPriority w:val="99"/>
    <w:unhideWhenUsed/>
    <w:rsid w:val="00E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sz w:val="20"/>
      <w:lang/>
    </w:rPr>
  </w:style>
  <w:style w:type="character" w:customStyle="1" w:styleId="HTML0">
    <w:name w:val="Стандартный HTML Знак"/>
    <w:link w:val="HTML"/>
    <w:uiPriority w:val="99"/>
    <w:rsid w:val="00EB315F"/>
    <w:rPr>
      <w:rFonts w:ascii="Courier New" w:eastAsia="Times New Roman" w:hAnsi="Courier New" w:cs="Times New Roman"/>
      <w:b/>
      <w:sz w:val="20"/>
      <w:szCs w:val="20"/>
      <w:lang w:eastAsia="ru-RU"/>
    </w:rPr>
  </w:style>
  <w:style w:type="character" w:customStyle="1" w:styleId="StyleProp">
    <w:name w:val="StyleProp Знак"/>
    <w:link w:val="StyleProp0"/>
    <w:locked/>
    <w:rsid w:val="00EB315F"/>
    <w:rPr>
      <w:rFonts w:ascii="Calibri" w:hAnsi="Calibri" w:cs="Calibri"/>
      <w:lang w:val="ru-RU" w:eastAsia="ru-RU"/>
    </w:rPr>
  </w:style>
  <w:style w:type="paragraph" w:customStyle="1" w:styleId="StyleProp0">
    <w:name w:val="StyleProp"/>
    <w:basedOn w:val="a"/>
    <w:link w:val="StyleProp"/>
    <w:rsid w:val="00EB315F"/>
    <w:pPr>
      <w:spacing w:line="200" w:lineRule="exact"/>
      <w:ind w:firstLine="227"/>
      <w:jc w:val="both"/>
    </w:pPr>
    <w:rPr>
      <w:rFonts w:ascii="Calibri" w:eastAsia="Calibri" w:hAnsi="Calibri"/>
      <w:sz w:val="20"/>
      <w:lang w:val="ru-RU"/>
    </w:rPr>
  </w:style>
  <w:style w:type="table" w:styleId="a5">
    <w:name w:val="Table Grid"/>
    <w:basedOn w:val="a1"/>
    <w:uiPriority w:val="39"/>
    <w:rsid w:val="0088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21">
    <w:name w:val="st121"/>
    <w:uiPriority w:val="99"/>
    <w:rsid w:val="00762525"/>
    <w:rPr>
      <w:i/>
      <w:iCs/>
      <w:color w:val="000000"/>
    </w:rPr>
  </w:style>
  <w:style w:type="character" w:customStyle="1" w:styleId="st131">
    <w:name w:val="st131"/>
    <w:uiPriority w:val="99"/>
    <w:rsid w:val="00762525"/>
    <w:rPr>
      <w:i/>
      <w:iCs/>
      <w:color w:val="0000FF"/>
    </w:rPr>
  </w:style>
  <w:style w:type="paragraph" w:styleId="a6">
    <w:name w:val="Body Text Indent"/>
    <w:basedOn w:val="a"/>
    <w:link w:val="a7"/>
    <w:uiPriority w:val="99"/>
    <w:unhideWhenUsed/>
    <w:rsid w:val="00CD4081"/>
    <w:pPr>
      <w:spacing w:after="120" w:line="276" w:lineRule="auto"/>
      <w:ind w:left="283"/>
    </w:pPr>
    <w:rPr>
      <w:rFonts w:ascii="Calibri" w:eastAsia="Calibri" w:hAnsi="Calibri"/>
      <w:sz w:val="20"/>
      <w:lang/>
    </w:rPr>
  </w:style>
  <w:style w:type="character" w:customStyle="1" w:styleId="a7">
    <w:name w:val="Основной текст с отступом Знак"/>
    <w:link w:val="a6"/>
    <w:uiPriority w:val="99"/>
    <w:rsid w:val="00CD4081"/>
    <w:rPr>
      <w:rFonts w:ascii="Calibri" w:hAnsi="Calibri" w:cs="Times New Roman"/>
    </w:rPr>
  </w:style>
  <w:style w:type="paragraph" w:styleId="a8">
    <w:name w:val="Normal (Web)"/>
    <w:basedOn w:val="a"/>
    <w:uiPriority w:val="99"/>
    <w:unhideWhenUsed/>
    <w:rsid w:val="002344E9"/>
    <w:pPr>
      <w:spacing w:before="100" w:beforeAutospacing="1" w:after="100" w:afterAutospacing="1"/>
    </w:pPr>
    <w:rPr>
      <w:rFonts w:ascii="Times New Roman" w:eastAsia="Calibri" w:hAnsi="Times New Roman"/>
      <w:sz w:val="24"/>
      <w:szCs w:val="24"/>
      <w:lang w:val="ru-RU"/>
    </w:rPr>
  </w:style>
  <w:style w:type="character" w:styleId="a9">
    <w:name w:val="Emphasis"/>
    <w:uiPriority w:val="20"/>
    <w:qFormat/>
    <w:rsid w:val="004E4CFE"/>
    <w:rPr>
      <w:i/>
      <w:iCs/>
    </w:rPr>
  </w:style>
  <w:style w:type="paragraph" w:customStyle="1" w:styleId="BodyText2">
    <w:name w:val="Body Text 2"/>
    <w:basedOn w:val="a"/>
    <w:rsid w:val="00D65761"/>
    <w:pPr>
      <w:suppressAutoHyphens/>
      <w:overflowPunct w:val="0"/>
      <w:autoSpaceDE w:val="0"/>
      <w:autoSpaceDN w:val="0"/>
      <w:adjustRightInd w:val="0"/>
      <w:ind w:firstLine="720"/>
      <w:textAlignment w:val="baseline"/>
    </w:pPr>
    <w:rPr>
      <w:rFonts w:ascii="Times New Roman" w:hAnsi="Times New Roman"/>
      <w:sz w:val="28"/>
    </w:rPr>
  </w:style>
  <w:style w:type="paragraph" w:styleId="aa">
    <w:name w:val="List Paragraph"/>
    <w:basedOn w:val="a"/>
    <w:uiPriority w:val="34"/>
    <w:qFormat/>
    <w:rsid w:val="007A409B"/>
    <w:pPr>
      <w:spacing w:after="160" w:line="259" w:lineRule="auto"/>
      <w:ind w:left="720"/>
      <w:contextualSpacing/>
    </w:pPr>
    <w:rPr>
      <w:rFonts w:ascii="Calibri" w:eastAsia="Calibri" w:hAnsi="Calibri"/>
      <w:sz w:val="22"/>
      <w:szCs w:val="22"/>
      <w:lang w:val="ru-RU" w:eastAsia="en-US"/>
    </w:rPr>
  </w:style>
  <w:style w:type="paragraph" w:styleId="ab">
    <w:name w:val="footer"/>
    <w:basedOn w:val="a"/>
    <w:link w:val="ac"/>
    <w:uiPriority w:val="99"/>
    <w:unhideWhenUsed/>
    <w:rsid w:val="007A409B"/>
    <w:pPr>
      <w:tabs>
        <w:tab w:val="center" w:pos="4677"/>
        <w:tab w:val="right" w:pos="9355"/>
      </w:tabs>
    </w:pPr>
    <w:rPr>
      <w:rFonts w:ascii="Calibri" w:hAnsi="Calibri"/>
      <w:sz w:val="22"/>
      <w:szCs w:val="22"/>
      <w:lang w:val="ru-RU"/>
    </w:rPr>
  </w:style>
  <w:style w:type="character" w:customStyle="1" w:styleId="ac">
    <w:name w:val="Нижний колонтитул Знак"/>
    <w:link w:val="ab"/>
    <w:uiPriority w:val="99"/>
    <w:rsid w:val="007A409B"/>
    <w:rPr>
      <w:rFonts w:ascii="Calibri" w:eastAsia="Times New Roman" w:hAnsi="Calibri" w:cs="Times New Roman"/>
      <w:sz w:val="22"/>
      <w:szCs w:val="22"/>
      <w:lang w:val="ru-RU" w:eastAsia="ru-RU"/>
    </w:rPr>
  </w:style>
  <w:style w:type="paragraph" w:styleId="ad">
    <w:name w:val="header"/>
    <w:basedOn w:val="a"/>
    <w:link w:val="ae"/>
    <w:uiPriority w:val="99"/>
    <w:unhideWhenUsed/>
    <w:rsid w:val="00113F7F"/>
    <w:pPr>
      <w:tabs>
        <w:tab w:val="center" w:pos="4844"/>
        <w:tab w:val="right" w:pos="9689"/>
      </w:tabs>
    </w:pPr>
  </w:style>
  <w:style w:type="character" w:customStyle="1" w:styleId="ae">
    <w:name w:val="Верхний колонтитул Знак"/>
    <w:link w:val="ad"/>
    <w:uiPriority w:val="99"/>
    <w:rsid w:val="00113F7F"/>
    <w:rPr>
      <w:rFonts w:ascii="Antiqua" w:eastAsia="Times New Roman" w:hAnsi="Antiqua" w:cs="Times New Roman"/>
      <w:sz w:val="26"/>
      <w:lang w:val="uk-UA" w:eastAsia="ru-RU"/>
    </w:rPr>
  </w:style>
</w:styles>
</file>

<file path=word/webSettings.xml><?xml version="1.0" encoding="utf-8"?>
<w:webSettings xmlns:r="http://schemas.openxmlformats.org/officeDocument/2006/relationships" xmlns:w="http://schemas.openxmlformats.org/wordprocessingml/2006/main">
  <w:divs>
    <w:div w:id="172887079">
      <w:bodyDiv w:val="1"/>
      <w:marLeft w:val="0"/>
      <w:marRight w:val="0"/>
      <w:marTop w:val="0"/>
      <w:marBottom w:val="0"/>
      <w:divBdr>
        <w:top w:val="none" w:sz="0" w:space="0" w:color="auto"/>
        <w:left w:val="none" w:sz="0" w:space="0" w:color="auto"/>
        <w:bottom w:val="none" w:sz="0" w:space="0" w:color="auto"/>
        <w:right w:val="none" w:sz="0" w:space="0" w:color="auto"/>
      </w:divBdr>
    </w:div>
    <w:div w:id="2281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E935A-69AD-4B6D-819F-DE7BB5FF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8610</Words>
  <Characters>49083</Characters>
  <Application>Microsoft Office Word</Application>
  <DocSecurity>0</DocSecurity>
  <Lines>409</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Корніченко Тетяна Віталіївна</dc:creator>
  <cp:lastModifiedBy>user1</cp:lastModifiedBy>
  <cp:revision>2</cp:revision>
  <cp:lastPrinted>2020-01-31T11:36:00Z</cp:lastPrinted>
  <dcterms:created xsi:type="dcterms:W3CDTF">2020-11-27T13:59:00Z</dcterms:created>
  <dcterms:modified xsi:type="dcterms:W3CDTF">2020-11-27T13:59:00Z</dcterms:modified>
</cp:coreProperties>
</file>