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72" w:rsidRDefault="00047272" w:rsidP="0093042E">
      <w:pPr>
        <w:pStyle w:val="a3"/>
        <w:ind w:left="900"/>
        <w:jc w:val="center"/>
      </w:pPr>
      <w:bookmarkStart w:id="0" w:name="_GoBack"/>
      <w:r w:rsidRPr="000316E2">
        <w:rPr>
          <w:b/>
          <w:sz w:val="28"/>
          <w:szCs w:val="28"/>
          <w:lang w:val="uk-UA"/>
        </w:rPr>
        <w:t>З питань депутатської діяльності, регламенту, дотримання законодавства</w:t>
      </w:r>
      <w:r>
        <w:rPr>
          <w:b/>
          <w:sz w:val="28"/>
          <w:szCs w:val="28"/>
        </w:rPr>
        <w:t xml:space="preserve"> </w:t>
      </w:r>
      <w:r>
        <w:rPr>
          <w:b/>
          <w:sz w:val="28"/>
          <w:szCs w:val="28"/>
          <w:lang w:val="uk-UA"/>
        </w:rPr>
        <w:t>(</w:t>
      </w:r>
      <w:r>
        <w:rPr>
          <w:sz w:val="28"/>
          <w:szCs w:val="28"/>
          <w:lang w:val="uk-UA"/>
        </w:rPr>
        <w:t>к</w:t>
      </w:r>
      <w:r>
        <w:rPr>
          <w:color w:val="000000"/>
          <w:spacing w:val="-1"/>
          <w:sz w:val="28"/>
          <w:szCs w:val="19"/>
          <w:lang w:val="uk-UA"/>
        </w:rPr>
        <w:t>ількісний склад постійної комісії -  5 членів</w:t>
      </w:r>
      <w:r>
        <w:rPr>
          <w:b/>
          <w:sz w:val="28"/>
          <w:szCs w:val="28"/>
          <w:lang w:val="uk-UA"/>
        </w:rPr>
        <w:t>)</w:t>
      </w:r>
      <w:r>
        <w:rPr>
          <w:b/>
          <w:sz w:val="28"/>
          <w:szCs w:val="28"/>
        </w:rPr>
        <w:t>:</w:t>
      </w:r>
    </w:p>
    <w:bookmarkEnd w:id="0"/>
    <w:p w:rsidR="00047272" w:rsidRPr="00047272" w:rsidRDefault="00047272" w:rsidP="00047272">
      <w:pPr>
        <w:pStyle w:val="a3"/>
        <w:shd w:val="clear" w:color="auto" w:fill="FFFFFF"/>
        <w:tabs>
          <w:tab w:val="left" w:pos="912"/>
        </w:tabs>
        <w:ind w:left="284" w:right="1"/>
        <w:jc w:val="both"/>
        <w:rPr>
          <w:color w:val="000000"/>
          <w:sz w:val="28"/>
          <w:szCs w:val="19"/>
          <w:lang w:val="uk-UA"/>
        </w:rPr>
      </w:pPr>
    </w:p>
    <w:p w:rsidR="00047272" w:rsidRPr="00047272" w:rsidRDefault="00047272" w:rsidP="00047272">
      <w:pPr>
        <w:pStyle w:val="a3"/>
        <w:numPr>
          <w:ilvl w:val="1"/>
          <w:numId w:val="1"/>
        </w:numPr>
        <w:shd w:val="clear" w:color="auto" w:fill="FFFFFF"/>
        <w:tabs>
          <w:tab w:val="left" w:pos="912"/>
        </w:tabs>
        <w:ind w:left="0" w:right="1" w:firstLine="284"/>
        <w:jc w:val="both"/>
        <w:rPr>
          <w:color w:val="000000"/>
          <w:sz w:val="28"/>
          <w:szCs w:val="19"/>
          <w:lang w:val="uk-UA"/>
        </w:rPr>
      </w:pPr>
      <w:r w:rsidRPr="00047272">
        <w:rPr>
          <w:color w:val="000000"/>
          <w:sz w:val="28"/>
          <w:szCs w:val="19"/>
          <w:lang w:val="uk-UA"/>
        </w:rPr>
        <w:t>Бере участь у розробці заходів щодо забезпечення законності, охорони порядку, прав та інтересів громадян, їх правової освіти на території міста.</w:t>
      </w:r>
    </w:p>
    <w:p w:rsidR="00047272" w:rsidRPr="0093042E" w:rsidRDefault="00047272" w:rsidP="00047272">
      <w:pPr>
        <w:pStyle w:val="a3"/>
        <w:numPr>
          <w:ilvl w:val="1"/>
          <w:numId w:val="1"/>
        </w:numPr>
        <w:shd w:val="clear" w:color="auto" w:fill="FFFFFF"/>
        <w:tabs>
          <w:tab w:val="left" w:pos="912"/>
        </w:tabs>
        <w:ind w:left="0" w:right="1" w:firstLine="284"/>
        <w:jc w:val="both"/>
        <w:rPr>
          <w:lang w:val="uk-UA"/>
        </w:rPr>
      </w:pPr>
      <w:r>
        <w:rPr>
          <w:color w:val="000000"/>
          <w:spacing w:val="-1"/>
          <w:sz w:val="28"/>
          <w:szCs w:val="19"/>
          <w:lang w:val="uk-UA"/>
        </w:rPr>
        <w:t xml:space="preserve">Здійснює контроль за відповідністю чинному законодавству  </w:t>
      </w:r>
      <w:proofErr w:type="spellStart"/>
      <w:r>
        <w:rPr>
          <w:color w:val="000000"/>
          <w:spacing w:val="-1"/>
          <w:sz w:val="28"/>
          <w:szCs w:val="19"/>
          <w:lang w:val="uk-UA"/>
        </w:rPr>
        <w:t>проєктів</w:t>
      </w:r>
      <w:proofErr w:type="spellEnd"/>
      <w:r>
        <w:rPr>
          <w:color w:val="000000"/>
          <w:spacing w:val="-1"/>
          <w:sz w:val="28"/>
          <w:szCs w:val="19"/>
          <w:lang w:val="uk-UA"/>
        </w:rPr>
        <w:t xml:space="preserve"> рішень, </w:t>
      </w:r>
      <w:r>
        <w:rPr>
          <w:color w:val="000000"/>
          <w:sz w:val="28"/>
          <w:szCs w:val="19"/>
          <w:lang w:val="uk-UA"/>
        </w:rPr>
        <w:t>прийнятих міською радою, виконавчим комітетом міської ради та розпоряджень міського голови.</w:t>
      </w:r>
    </w:p>
    <w:p w:rsidR="00047272" w:rsidRPr="0093042E" w:rsidRDefault="00047272" w:rsidP="00047272">
      <w:pPr>
        <w:pStyle w:val="a3"/>
        <w:numPr>
          <w:ilvl w:val="1"/>
          <w:numId w:val="1"/>
        </w:numPr>
        <w:shd w:val="clear" w:color="auto" w:fill="FFFFFF"/>
        <w:tabs>
          <w:tab w:val="left" w:pos="912"/>
        </w:tabs>
        <w:ind w:left="0" w:right="1" w:firstLine="284"/>
        <w:jc w:val="both"/>
        <w:rPr>
          <w:lang w:val="uk-UA"/>
        </w:rPr>
      </w:pPr>
      <w:r>
        <w:rPr>
          <w:color w:val="000000"/>
          <w:spacing w:val="-1"/>
          <w:sz w:val="28"/>
          <w:szCs w:val="19"/>
          <w:lang w:val="uk-UA"/>
        </w:rPr>
        <w:t xml:space="preserve">Аналізує </w:t>
      </w:r>
      <w:r>
        <w:rPr>
          <w:color w:val="212121"/>
          <w:spacing w:val="-1"/>
          <w:sz w:val="28"/>
          <w:szCs w:val="19"/>
          <w:lang w:val="uk-UA"/>
        </w:rPr>
        <w:t xml:space="preserve">і </w:t>
      </w:r>
      <w:r>
        <w:rPr>
          <w:color w:val="000000"/>
          <w:spacing w:val="-1"/>
          <w:sz w:val="28"/>
          <w:szCs w:val="19"/>
          <w:lang w:val="uk-UA"/>
        </w:rPr>
        <w:t>перевіряє в установленому порядку дотримання законності в діяльності управлінь, відділів та інших виконавчих органів міської ради, а також підприємств</w:t>
      </w:r>
      <w:r>
        <w:rPr>
          <w:color w:val="000000"/>
          <w:sz w:val="28"/>
          <w:szCs w:val="19"/>
          <w:lang w:val="uk-UA"/>
        </w:rPr>
        <w:t>, установ та організацій міської комунальної власності.</w:t>
      </w:r>
    </w:p>
    <w:p w:rsidR="00047272" w:rsidRDefault="00047272" w:rsidP="00047272">
      <w:pPr>
        <w:pStyle w:val="a3"/>
        <w:numPr>
          <w:ilvl w:val="1"/>
          <w:numId w:val="1"/>
        </w:numPr>
        <w:shd w:val="clear" w:color="auto" w:fill="FFFFFF"/>
        <w:tabs>
          <w:tab w:val="left" w:pos="912"/>
        </w:tabs>
        <w:ind w:left="0" w:right="1" w:firstLine="284"/>
        <w:jc w:val="both"/>
      </w:pPr>
      <w:r>
        <w:rPr>
          <w:color w:val="000000"/>
          <w:sz w:val="28"/>
          <w:szCs w:val="19"/>
          <w:lang w:val="uk-UA"/>
        </w:rPr>
        <w:t xml:space="preserve">Готує рекомендації до </w:t>
      </w:r>
      <w:proofErr w:type="spellStart"/>
      <w:r>
        <w:rPr>
          <w:color w:val="000000"/>
          <w:spacing w:val="-1"/>
          <w:sz w:val="28"/>
          <w:szCs w:val="19"/>
          <w:lang w:val="uk-UA"/>
        </w:rPr>
        <w:t>проєктів</w:t>
      </w:r>
      <w:proofErr w:type="spellEnd"/>
      <w:r>
        <w:rPr>
          <w:color w:val="000000"/>
          <w:spacing w:val="-1"/>
          <w:sz w:val="28"/>
          <w:szCs w:val="19"/>
          <w:lang w:val="uk-UA"/>
        </w:rPr>
        <w:t xml:space="preserve"> рішень міської ради з питань, що виносяться на розгляд ради.</w:t>
      </w:r>
    </w:p>
    <w:p w:rsidR="00047272" w:rsidRDefault="00047272" w:rsidP="00047272">
      <w:pPr>
        <w:pStyle w:val="a3"/>
        <w:numPr>
          <w:ilvl w:val="1"/>
          <w:numId w:val="1"/>
        </w:numPr>
        <w:shd w:val="clear" w:color="auto" w:fill="FFFFFF"/>
        <w:tabs>
          <w:tab w:val="left" w:pos="0"/>
          <w:tab w:val="left" w:pos="912"/>
        </w:tabs>
        <w:spacing w:before="7"/>
        <w:ind w:left="0" w:right="1" w:firstLine="284"/>
        <w:jc w:val="both"/>
      </w:pPr>
      <w:r>
        <w:rPr>
          <w:color w:val="000000"/>
          <w:spacing w:val="-1"/>
          <w:sz w:val="28"/>
          <w:szCs w:val="19"/>
          <w:lang w:val="uk-UA"/>
        </w:rPr>
        <w:t xml:space="preserve">У порядку контролю вивчає і розглядає питання про ефективність </w:t>
      </w:r>
      <w:r>
        <w:rPr>
          <w:color w:val="000000"/>
          <w:sz w:val="28"/>
          <w:szCs w:val="19"/>
          <w:lang w:val="uk-UA"/>
        </w:rPr>
        <w:t>роботи органів та формувань по охороні громадського порядку.</w:t>
      </w:r>
    </w:p>
    <w:p w:rsidR="00047272" w:rsidRDefault="00047272" w:rsidP="00047272">
      <w:pPr>
        <w:pStyle w:val="a3"/>
        <w:numPr>
          <w:ilvl w:val="1"/>
          <w:numId w:val="1"/>
        </w:numPr>
        <w:shd w:val="clear" w:color="auto" w:fill="FFFFFF"/>
        <w:tabs>
          <w:tab w:val="left" w:pos="0"/>
          <w:tab w:val="left" w:pos="912"/>
        </w:tabs>
        <w:spacing w:before="7"/>
        <w:ind w:left="0" w:right="1" w:firstLine="284"/>
        <w:jc w:val="both"/>
      </w:pPr>
      <w:r>
        <w:rPr>
          <w:color w:val="000000"/>
          <w:spacing w:val="-1"/>
          <w:sz w:val="28"/>
          <w:szCs w:val="19"/>
          <w:lang w:val="uk-UA"/>
        </w:rPr>
        <w:t xml:space="preserve">Перевіряє стан організації прийому громадян депутатами міської </w:t>
      </w:r>
      <w:r>
        <w:rPr>
          <w:color w:val="000000"/>
          <w:spacing w:val="1"/>
          <w:sz w:val="28"/>
          <w:szCs w:val="19"/>
          <w:lang w:val="uk-UA"/>
        </w:rPr>
        <w:t>ради, своєчасність розгляду звернень.</w:t>
      </w:r>
    </w:p>
    <w:p w:rsidR="00047272" w:rsidRDefault="00047272" w:rsidP="00047272">
      <w:pPr>
        <w:pStyle w:val="a3"/>
        <w:numPr>
          <w:ilvl w:val="1"/>
          <w:numId w:val="1"/>
        </w:numPr>
        <w:shd w:val="clear" w:color="auto" w:fill="FFFFFF"/>
        <w:tabs>
          <w:tab w:val="left" w:pos="0"/>
          <w:tab w:val="left" w:pos="912"/>
        </w:tabs>
        <w:spacing w:before="7"/>
        <w:ind w:left="0" w:right="1" w:firstLine="284"/>
        <w:jc w:val="both"/>
      </w:pPr>
      <w:r>
        <w:rPr>
          <w:color w:val="000000"/>
          <w:spacing w:val="-1"/>
          <w:sz w:val="28"/>
          <w:szCs w:val="19"/>
          <w:lang w:val="uk-UA"/>
        </w:rPr>
        <w:t>Розглядає пропозиції депутатів та постійних комісій щодо вдосконалення Регламенту Житомирської</w:t>
      </w:r>
      <w:r>
        <w:rPr>
          <w:color w:val="000000"/>
          <w:spacing w:val="1"/>
          <w:sz w:val="28"/>
          <w:szCs w:val="19"/>
          <w:lang w:val="uk-UA"/>
        </w:rPr>
        <w:t xml:space="preserve"> міської ради і Положення про постійні комісії Житомирської міської ради, вносить їх на розгляд ради.</w:t>
      </w:r>
    </w:p>
    <w:p w:rsidR="00047272" w:rsidRDefault="00047272" w:rsidP="00047272">
      <w:pPr>
        <w:pStyle w:val="a3"/>
        <w:numPr>
          <w:ilvl w:val="1"/>
          <w:numId w:val="1"/>
        </w:numPr>
        <w:shd w:val="clear" w:color="auto" w:fill="FFFFFF"/>
        <w:tabs>
          <w:tab w:val="left" w:pos="0"/>
          <w:tab w:val="left" w:pos="912"/>
        </w:tabs>
        <w:spacing w:before="7"/>
        <w:ind w:left="0" w:right="1" w:firstLine="284"/>
        <w:jc w:val="both"/>
      </w:pPr>
      <w:r>
        <w:rPr>
          <w:color w:val="000000"/>
          <w:spacing w:val="-1"/>
          <w:sz w:val="28"/>
          <w:szCs w:val="19"/>
          <w:lang w:val="uk-UA"/>
        </w:rPr>
        <w:t>Дає пояснення депутатам міської ради, іншим учасникам пленарного засідання міської ради щодо застосування положень Регламенту Житомирської міської ради.</w:t>
      </w:r>
    </w:p>
    <w:p w:rsidR="00047272" w:rsidRDefault="00047272" w:rsidP="00047272">
      <w:pPr>
        <w:pStyle w:val="a3"/>
        <w:numPr>
          <w:ilvl w:val="1"/>
          <w:numId w:val="1"/>
        </w:numPr>
        <w:tabs>
          <w:tab w:val="left" w:pos="0"/>
          <w:tab w:val="left" w:pos="912"/>
        </w:tabs>
        <w:spacing w:before="7"/>
        <w:ind w:left="0" w:right="1" w:firstLine="284"/>
        <w:jc w:val="both"/>
      </w:pPr>
      <w:r>
        <w:rPr>
          <w:color w:val="000000"/>
          <w:spacing w:val="-1"/>
          <w:sz w:val="28"/>
          <w:szCs w:val="19"/>
          <w:lang w:val="uk-UA"/>
        </w:rPr>
        <w:t xml:space="preserve">Попередньо розглядає заяви депутатів про дострокове припинення депутатських повноважень. </w:t>
      </w:r>
    </w:p>
    <w:p w:rsidR="00047272" w:rsidRPr="00FE4D42" w:rsidRDefault="00047272" w:rsidP="00047272">
      <w:pPr>
        <w:pStyle w:val="a3"/>
        <w:numPr>
          <w:ilvl w:val="1"/>
          <w:numId w:val="1"/>
        </w:numPr>
        <w:tabs>
          <w:tab w:val="left" w:pos="0"/>
          <w:tab w:val="left" w:pos="912"/>
        </w:tabs>
        <w:spacing w:before="7"/>
        <w:ind w:left="0" w:right="1" w:firstLine="284"/>
        <w:jc w:val="both"/>
      </w:pPr>
      <w:r w:rsidRPr="00FE4D42">
        <w:rPr>
          <w:color w:val="000000"/>
          <w:spacing w:val="-3"/>
          <w:sz w:val="28"/>
          <w:szCs w:val="19"/>
          <w:lang w:val="uk-UA"/>
        </w:rPr>
        <w:t>Розглядає питання щодо дотримання Статуту Житомирської об’єднаної територіальної громади та пропозицій щодо внесення змін до нього.</w:t>
      </w:r>
    </w:p>
    <w:p w:rsidR="00047272" w:rsidRDefault="00047272" w:rsidP="00047272">
      <w:pPr>
        <w:pStyle w:val="a3"/>
        <w:numPr>
          <w:ilvl w:val="1"/>
          <w:numId w:val="1"/>
        </w:numPr>
        <w:tabs>
          <w:tab w:val="left" w:pos="0"/>
          <w:tab w:val="left" w:pos="912"/>
        </w:tabs>
        <w:spacing w:before="7"/>
        <w:ind w:left="0" w:right="1" w:firstLine="284"/>
        <w:jc w:val="both"/>
      </w:pPr>
      <w:r>
        <w:rPr>
          <w:color w:val="000000"/>
          <w:sz w:val="28"/>
          <w:szCs w:val="19"/>
          <w:lang w:val="uk-UA"/>
        </w:rPr>
        <w:t>За дорученням ради готує рекомендації з питань,</w:t>
      </w:r>
      <w:r>
        <w:rPr>
          <w:color w:val="403C5E"/>
          <w:spacing w:val="-1"/>
          <w:sz w:val="28"/>
          <w:szCs w:val="19"/>
          <w:lang w:val="uk-UA"/>
        </w:rPr>
        <w:t xml:space="preserve"> </w:t>
      </w:r>
      <w:r>
        <w:rPr>
          <w:color w:val="000000"/>
          <w:spacing w:val="-1"/>
          <w:sz w:val="28"/>
          <w:szCs w:val="19"/>
          <w:lang w:val="uk-UA" w:eastAsia="ru-RU"/>
        </w:rPr>
        <w:t>пов’язаних і</w:t>
      </w:r>
      <w:r>
        <w:rPr>
          <w:color w:val="000000"/>
          <w:spacing w:val="-1"/>
          <w:sz w:val="28"/>
          <w:szCs w:val="19"/>
          <w:lang w:val="uk-UA"/>
        </w:rPr>
        <w:t xml:space="preserve">з </w:t>
      </w:r>
      <w:r>
        <w:rPr>
          <w:color w:val="212121"/>
          <w:spacing w:val="-1"/>
          <w:sz w:val="28"/>
          <w:szCs w:val="19"/>
          <w:lang w:val="uk-UA"/>
        </w:rPr>
        <w:t>депу</w:t>
      </w:r>
      <w:r>
        <w:rPr>
          <w:color w:val="212121"/>
          <w:sz w:val="28"/>
          <w:szCs w:val="19"/>
          <w:lang w:val="uk-UA"/>
        </w:rPr>
        <w:t xml:space="preserve">татською </w:t>
      </w:r>
      <w:r>
        <w:rPr>
          <w:color w:val="000000"/>
          <w:sz w:val="28"/>
          <w:szCs w:val="19"/>
          <w:lang w:val="uk-UA"/>
        </w:rPr>
        <w:t xml:space="preserve">діяльністю, заслуховує повідомлення депутатів з порушених питань, про виконання ними </w:t>
      </w:r>
      <w:r>
        <w:rPr>
          <w:color w:val="212121"/>
          <w:sz w:val="28"/>
          <w:szCs w:val="19"/>
          <w:lang w:val="uk-UA"/>
        </w:rPr>
        <w:t xml:space="preserve">депутатських </w:t>
      </w:r>
      <w:r>
        <w:rPr>
          <w:color w:val="000000"/>
          <w:sz w:val="28"/>
          <w:szCs w:val="19"/>
          <w:lang w:val="uk-UA"/>
        </w:rPr>
        <w:t xml:space="preserve">обов'язків, рішень та доручень </w:t>
      </w:r>
      <w:r>
        <w:rPr>
          <w:color w:val="212121"/>
          <w:sz w:val="28"/>
          <w:szCs w:val="19"/>
          <w:lang w:val="uk-UA"/>
        </w:rPr>
        <w:t xml:space="preserve">ради і </w:t>
      </w:r>
      <w:r>
        <w:rPr>
          <w:color w:val="000000"/>
          <w:spacing w:val="-2"/>
          <w:sz w:val="28"/>
          <w:szCs w:val="19"/>
          <w:lang w:val="uk-UA"/>
        </w:rPr>
        <w:t>постійних комісій.</w:t>
      </w:r>
    </w:p>
    <w:p w:rsidR="00047272" w:rsidRDefault="00047272" w:rsidP="00047272">
      <w:pPr>
        <w:pStyle w:val="a3"/>
        <w:numPr>
          <w:ilvl w:val="1"/>
          <w:numId w:val="1"/>
        </w:numPr>
        <w:tabs>
          <w:tab w:val="left" w:pos="0"/>
          <w:tab w:val="left" w:pos="912"/>
        </w:tabs>
        <w:spacing w:before="7"/>
        <w:ind w:left="0" w:right="1" w:firstLine="284"/>
        <w:jc w:val="both"/>
      </w:pPr>
      <w:r>
        <w:rPr>
          <w:color w:val="000000"/>
          <w:spacing w:val="1"/>
          <w:sz w:val="28"/>
          <w:szCs w:val="19"/>
          <w:lang w:val="uk-UA"/>
        </w:rPr>
        <w:t xml:space="preserve">Розглядає питання, </w:t>
      </w:r>
      <w:r>
        <w:rPr>
          <w:color w:val="000000"/>
          <w:spacing w:val="1"/>
          <w:sz w:val="28"/>
          <w:szCs w:val="19"/>
          <w:lang w:val="uk-UA" w:eastAsia="ru-RU"/>
        </w:rPr>
        <w:t>пов’язані</w:t>
      </w:r>
      <w:r>
        <w:rPr>
          <w:color w:val="000000"/>
          <w:spacing w:val="1"/>
          <w:sz w:val="28"/>
          <w:szCs w:val="19"/>
          <w:lang w:val="uk-UA"/>
        </w:rPr>
        <w:t xml:space="preserve"> з гарантією депутатської </w:t>
      </w:r>
      <w:r>
        <w:rPr>
          <w:color w:val="212121"/>
          <w:spacing w:val="1"/>
          <w:sz w:val="28"/>
          <w:szCs w:val="19"/>
          <w:lang w:val="uk-UA"/>
        </w:rPr>
        <w:t>діяльності.</w:t>
      </w:r>
    </w:p>
    <w:p w:rsidR="00047272" w:rsidRDefault="00047272" w:rsidP="00047272">
      <w:pPr>
        <w:pStyle w:val="a3"/>
        <w:numPr>
          <w:ilvl w:val="1"/>
          <w:numId w:val="1"/>
        </w:numPr>
        <w:tabs>
          <w:tab w:val="left" w:pos="0"/>
          <w:tab w:val="left" w:pos="912"/>
        </w:tabs>
        <w:spacing w:before="7"/>
        <w:ind w:left="0" w:right="1" w:firstLine="284"/>
        <w:jc w:val="both"/>
      </w:pPr>
      <w:r>
        <w:rPr>
          <w:color w:val="000000"/>
          <w:spacing w:val="1"/>
          <w:sz w:val="28"/>
          <w:szCs w:val="19"/>
          <w:lang w:val="uk-UA"/>
        </w:rPr>
        <w:t xml:space="preserve">Слідкує за дотриманням депутатами норм етики та моралі, розглядає скарги на депутатів, виносить </w:t>
      </w:r>
      <w:r>
        <w:rPr>
          <w:color w:val="000000"/>
          <w:sz w:val="28"/>
          <w:szCs w:val="19"/>
          <w:lang w:val="uk-UA"/>
        </w:rPr>
        <w:t xml:space="preserve">на розгляд ради питання про невиконання депутатами </w:t>
      </w:r>
      <w:r>
        <w:rPr>
          <w:color w:val="212121"/>
          <w:sz w:val="28"/>
          <w:szCs w:val="19"/>
          <w:lang w:val="uk-UA"/>
        </w:rPr>
        <w:t>своїх</w:t>
      </w:r>
      <w:r>
        <w:rPr>
          <w:sz w:val="28"/>
          <w:lang w:val="uk-UA"/>
        </w:rPr>
        <w:t xml:space="preserve"> обов’язків, </w:t>
      </w:r>
      <w:r>
        <w:rPr>
          <w:color w:val="000000"/>
          <w:sz w:val="28"/>
          <w:szCs w:val="19"/>
          <w:lang w:val="uk-UA"/>
        </w:rPr>
        <w:t>порушення норм депутатської етики.</w:t>
      </w:r>
    </w:p>
    <w:p w:rsidR="00047272" w:rsidRPr="00FE4D42" w:rsidRDefault="00047272" w:rsidP="00047272">
      <w:pPr>
        <w:pStyle w:val="a3"/>
        <w:numPr>
          <w:ilvl w:val="1"/>
          <w:numId w:val="1"/>
        </w:numPr>
        <w:tabs>
          <w:tab w:val="left" w:pos="0"/>
          <w:tab w:val="left" w:pos="912"/>
        </w:tabs>
        <w:spacing w:before="7"/>
        <w:ind w:left="0" w:right="1" w:firstLine="284"/>
        <w:jc w:val="both"/>
      </w:pPr>
      <w:r w:rsidRPr="00FE4D42">
        <w:rPr>
          <w:sz w:val="28"/>
          <w:szCs w:val="28"/>
          <w:lang w:val="uk-UA"/>
        </w:rPr>
        <w:t xml:space="preserve">Вивчає, попередньо розглядає, бере участь у підготовці та готує </w:t>
      </w:r>
      <w:proofErr w:type="spellStart"/>
      <w:r w:rsidRPr="00FE4D42">
        <w:rPr>
          <w:sz w:val="28"/>
          <w:szCs w:val="28"/>
          <w:lang w:val="uk-UA"/>
        </w:rPr>
        <w:t>проєкти</w:t>
      </w:r>
      <w:proofErr w:type="spellEnd"/>
      <w:r w:rsidRPr="00FE4D42">
        <w:rPr>
          <w:sz w:val="28"/>
          <w:szCs w:val="28"/>
          <w:lang w:val="uk-UA"/>
        </w:rPr>
        <w:t xml:space="preserve"> рішень ради, надає висновки та рекомендації, може здійснювати контроль за виконанням рішень ради, її виконавчого органу з питань:</w:t>
      </w:r>
      <w:bookmarkStart w:id="1" w:name="89"/>
      <w:bookmarkEnd w:id="1"/>
    </w:p>
    <w:p w:rsidR="00047272" w:rsidRPr="00FE4D42" w:rsidRDefault="00047272" w:rsidP="00047272">
      <w:pPr>
        <w:pStyle w:val="a3"/>
        <w:numPr>
          <w:ilvl w:val="0"/>
          <w:numId w:val="2"/>
        </w:numPr>
        <w:tabs>
          <w:tab w:val="left" w:pos="912"/>
        </w:tabs>
        <w:spacing w:before="7"/>
        <w:ind w:right="1"/>
        <w:jc w:val="both"/>
      </w:pPr>
      <w:r>
        <w:rPr>
          <w:sz w:val="28"/>
          <w:szCs w:val="28"/>
          <w:lang w:val="uk-UA"/>
        </w:rPr>
        <w:t xml:space="preserve"> </w:t>
      </w:r>
      <w:r w:rsidRPr="00FE4D42">
        <w:rPr>
          <w:sz w:val="28"/>
          <w:szCs w:val="28"/>
          <w:lang w:val="uk-UA"/>
        </w:rPr>
        <w:t xml:space="preserve">правопорядку, боротьби зі злочинністю та корупцією; </w:t>
      </w:r>
      <w:bookmarkStart w:id="2" w:name="90"/>
      <w:bookmarkEnd w:id="2"/>
    </w:p>
    <w:p w:rsidR="00047272" w:rsidRPr="00FE4D42" w:rsidRDefault="00047272" w:rsidP="00047272">
      <w:pPr>
        <w:pStyle w:val="a3"/>
        <w:numPr>
          <w:ilvl w:val="0"/>
          <w:numId w:val="2"/>
        </w:numPr>
        <w:tabs>
          <w:tab w:val="left" w:pos="912"/>
        </w:tabs>
        <w:spacing w:before="7"/>
        <w:ind w:right="1"/>
        <w:jc w:val="both"/>
      </w:pPr>
      <w:r w:rsidRPr="00FE4D42">
        <w:rPr>
          <w:sz w:val="28"/>
          <w:szCs w:val="28"/>
          <w:lang w:val="uk-UA"/>
        </w:rPr>
        <w:t>додержання прав і свобод людини і громадянина;</w:t>
      </w:r>
    </w:p>
    <w:p w:rsidR="00047272" w:rsidRPr="00FE4D42" w:rsidRDefault="00047272" w:rsidP="00047272">
      <w:pPr>
        <w:pStyle w:val="a3"/>
        <w:numPr>
          <w:ilvl w:val="0"/>
          <w:numId w:val="2"/>
        </w:numPr>
        <w:tabs>
          <w:tab w:val="left" w:pos="912"/>
        </w:tabs>
        <w:spacing w:before="7"/>
        <w:ind w:right="1"/>
        <w:jc w:val="both"/>
      </w:pPr>
      <w:r w:rsidRPr="00FE4D42">
        <w:rPr>
          <w:sz w:val="28"/>
          <w:szCs w:val="28"/>
          <w:lang w:val="uk-UA"/>
        </w:rPr>
        <w:t>діяльності адміністративної комісії при виконавчому органі ради;</w:t>
      </w:r>
    </w:p>
    <w:p w:rsidR="00047272" w:rsidRPr="00FE4D42" w:rsidRDefault="00047272" w:rsidP="00047272">
      <w:pPr>
        <w:pStyle w:val="a3"/>
        <w:numPr>
          <w:ilvl w:val="0"/>
          <w:numId w:val="2"/>
        </w:numPr>
        <w:tabs>
          <w:tab w:val="left" w:pos="912"/>
        </w:tabs>
        <w:spacing w:before="7"/>
        <w:ind w:right="1"/>
        <w:jc w:val="both"/>
      </w:pPr>
      <w:r w:rsidRPr="00FE4D42">
        <w:rPr>
          <w:sz w:val="28"/>
          <w:szCs w:val="28"/>
          <w:lang w:val="uk-UA"/>
        </w:rPr>
        <w:t>актів прокурорського реагування органів прокуратури України, звернення правоохоронних та контролюючих органів на рішення ради, рішення та дії відповідних посадових осіб ради.</w:t>
      </w:r>
    </w:p>
    <w:p w:rsidR="00047272" w:rsidRPr="00364666" w:rsidRDefault="00047272" w:rsidP="00047272">
      <w:pPr>
        <w:pStyle w:val="a3"/>
        <w:numPr>
          <w:ilvl w:val="1"/>
          <w:numId w:val="1"/>
        </w:numPr>
        <w:tabs>
          <w:tab w:val="left" w:pos="0"/>
          <w:tab w:val="left" w:pos="912"/>
        </w:tabs>
        <w:spacing w:before="7"/>
        <w:ind w:left="0" w:right="1" w:firstLine="284"/>
        <w:jc w:val="both"/>
        <w:rPr>
          <w:lang w:val="uk-UA"/>
        </w:rPr>
      </w:pPr>
      <w:r>
        <w:rPr>
          <w:sz w:val="28"/>
          <w:szCs w:val="28"/>
          <w:shd w:val="clear" w:color="auto" w:fill="FCFDFD"/>
          <w:lang w:val="uk-UA"/>
        </w:rPr>
        <w:lastRenderedPageBreak/>
        <w:t>Здійснює контроль за участю міського голови, секретаря та депутатів міської ради у розгляді, підготовці та прийнятті рішень міською радою за умови самостійного публічного оголошення про це під час засідання ради, на якому розглядається відповідне питання, надає зазначеним особам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r>
        <w:rPr>
          <w:spacing w:val="-1"/>
          <w:sz w:val="28"/>
          <w:szCs w:val="28"/>
          <w:shd w:val="clear" w:color="auto" w:fill="FCFDFD"/>
          <w:lang w:val="uk-UA"/>
        </w:rPr>
        <w:t>.</w:t>
      </w:r>
    </w:p>
    <w:p w:rsidR="00047272" w:rsidRPr="00FE4D42" w:rsidRDefault="00B146BA" w:rsidP="00047272">
      <w:pPr>
        <w:pStyle w:val="a3"/>
        <w:tabs>
          <w:tab w:val="left" w:pos="0"/>
          <w:tab w:val="left" w:pos="912"/>
        </w:tabs>
        <w:spacing w:before="7"/>
        <w:ind w:left="284" w:right="1"/>
        <w:jc w:val="both"/>
        <w:rPr>
          <w:lang w:val="uk-UA"/>
        </w:rPr>
      </w:pPr>
      <w:r>
        <w:rPr>
          <w:spacing w:val="-1"/>
          <w:sz w:val="28"/>
          <w:szCs w:val="28"/>
          <w:lang w:val="uk-UA"/>
        </w:rPr>
        <w:t>16.</w:t>
      </w:r>
      <w:r w:rsidR="00047272" w:rsidRPr="00FE4D42">
        <w:rPr>
          <w:color w:val="000000"/>
          <w:spacing w:val="-3"/>
          <w:sz w:val="28"/>
          <w:szCs w:val="19"/>
          <w:lang w:val="uk-UA"/>
        </w:rPr>
        <w:t xml:space="preserve"> </w:t>
      </w:r>
      <w:r w:rsidR="00047272" w:rsidRPr="00FE4D42">
        <w:rPr>
          <w:spacing w:val="-1"/>
          <w:sz w:val="28"/>
          <w:szCs w:val="2"/>
          <w:lang w:val="uk-UA"/>
        </w:rPr>
        <w:t>З</w:t>
      </w:r>
      <w:r w:rsidR="00047272" w:rsidRPr="00FE4D42">
        <w:rPr>
          <w:color w:val="000000"/>
          <w:spacing w:val="-4"/>
          <w:sz w:val="28"/>
          <w:szCs w:val="28"/>
          <w:lang w:val="uk-UA"/>
        </w:rPr>
        <w:t>дійснює контроль за дотриманням законодавства про мову.</w:t>
      </w:r>
    </w:p>
    <w:p w:rsidR="00047272" w:rsidRPr="00FE4D42" w:rsidRDefault="00B146BA" w:rsidP="00047272">
      <w:pPr>
        <w:ind w:firstLine="284"/>
        <w:jc w:val="both"/>
        <w:rPr>
          <w:sz w:val="28"/>
          <w:szCs w:val="28"/>
          <w:lang w:val="uk-UA"/>
        </w:rPr>
      </w:pPr>
      <w:r>
        <w:rPr>
          <w:sz w:val="28"/>
          <w:szCs w:val="28"/>
          <w:lang w:val="uk-UA"/>
        </w:rPr>
        <w:t>17.</w:t>
      </w:r>
      <w:r w:rsidR="00047272">
        <w:rPr>
          <w:sz w:val="28"/>
          <w:szCs w:val="28"/>
          <w:lang w:val="uk-UA"/>
        </w:rPr>
        <w:t xml:space="preserve"> </w:t>
      </w:r>
      <w:r w:rsidR="00047272" w:rsidRPr="00FE4D42">
        <w:rPr>
          <w:sz w:val="28"/>
          <w:szCs w:val="28"/>
          <w:lang w:val="uk-UA"/>
        </w:rPr>
        <w:t>Сприяє роботі засобів масової інформації, надає рекомендації управлінню по зв’язках з громадськістю з фахових питань.</w:t>
      </w:r>
    </w:p>
    <w:p w:rsidR="00047272" w:rsidRPr="00FE4D42" w:rsidRDefault="00047272" w:rsidP="00047272">
      <w:pPr>
        <w:ind w:firstLine="284"/>
        <w:jc w:val="both"/>
        <w:rPr>
          <w:sz w:val="28"/>
          <w:szCs w:val="28"/>
          <w:lang w:val="uk-UA"/>
        </w:rPr>
      </w:pPr>
      <w:r w:rsidRPr="00FE4D42">
        <w:rPr>
          <w:sz w:val="28"/>
          <w:szCs w:val="28"/>
          <w:lang w:val="uk-UA"/>
        </w:rPr>
        <w:t>18</w:t>
      </w:r>
      <w:r>
        <w:rPr>
          <w:sz w:val="28"/>
          <w:szCs w:val="28"/>
          <w:lang w:val="uk-UA"/>
        </w:rPr>
        <w:t>.</w:t>
      </w:r>
      <w:r w:rsidRPr="00FE4D42">
        <w:rPr>
          <w:sz w:val="28"/>
          <w:szCs w:val="28"/>
          <w:lang w:val="uk-UA"/>
        </w:rPr>
        <w:t xml:space="preserve"> Сприяє в забезпеченні конституційних прав громадян на свободу світогляду і віросповідань, вільного волевиявлення, свободу слова.</w:t>
      </w:r>
    </w:p>
    <w:p w:rsidR="00047272" w:rsidRPr="00FE4D42" w:rsidRDefault="00047272" w:rsidP="00047272">
      <w:pPr>
        <w:ind w:left="284"/>
        <w:jc w:val="both"/>
        <w:rPr>
          <w:sz w:val="28"/>
          <w:szCs w:val="28"/>
          <w:lang w:val="uk-UA"/>
        </w:rPr>
      </w:pPr>
      <w:r w:rsidRPr="00FE4D42">
        <w:rPr>
          <w:sz w:val="28"/>
          <w:szCs w:val="28"/>
          <w:lang w:val="uk-UA"/>
        </w:rPr>
        <w:t>19</w:t>
      </w:r>
      <w:r>
        <w:rPr>
          <w:sz w:val="28"/>
          <w:szCs w:val="28"/>
          <w:lang w:val="uk-UA"/>
        </w:rPr>
        <w:t>.</w:t>
      </w:r>
      <w:r w:rsidRPr="00FE4D42">
        <w:rPr>
          <w:sz w:val="28"/>
          <w:szCs w:val="28"/>
          <w:lang w:val="uk-UA"/>
        </w:rPr>
        <w:t xml:space="preserve"> </w:t>
      </w:r>
      <w:r>
        <w:rPr>
          <w:sz w:val="28"/>
          <w:szCs w:val="28"/>
          <w:lang w:val="uk-UA"/>
        </w:rPr>
        <w:t xml:space="preserve"> </w:t>
      </w:r>
      <w:r w:rsidRPr="00FE4D42">
        <w:rPr>
          <w:spacing w:val="-3"/>
          <w:sz w:val="28"/>
          <w:szCs w:val="28"/>
          <w:lang w:val="uk-UA"/>
        </w:rPr>
        <w:t>Розглядає і</w:t>
      </w:r>
      <w:r w:rsidRPr="00FE4D42">
        <w:rPr>
          <w:sz w:val="28"/>
          <w:szCs w:val="28"/>
          <w:lang w:val="uk-UA"/>
        </w:rPr>
        <w:t>нші питання, що належать до її відання.</w:t>
      </w:r>
    </w:p>
    <w:p w:rsidR="00047272" w:rsidRPr="00FE4D42" w:rsidRDefault="00047272" w:rsidP="00047272">
      <w:pPr>
        <w:ind w:firstLine="284"/>
        <w:jc w:val="both"/>
        <w:rPr>
          <w:sz w:val="28"/>
          <w:szCs w:val="28"/>
          <w:lang w:val="uk-UA"/>
        </w:rPr>
      </w:pPr>
      <w:r w:rsidRPr="00FE4D42">
        <w:rPr>
          <w:sz w:val="28"/>
          <w:szCs w:val="28"/>
          <w:lang w:val="uk-UA"/>
        </w:rPr>
        <w:t>20</w:t>
      </w:r>
      <w:r>
        <w:rPr>
          <w:sz w:val="28"/>
          <w:szCs w:val="28"/>
          <w:lang w:val="uk-UA"/>
        </w:rPr>
        <w:t xml:space="preserve">. </w:t>
      </w:r>
      <w:r w:rsidRPr="00FE4D42">
        <w:rPr>
          <w:sz w:val="28"/>
          <w:szCs w:val="28"/>
          <w:lang w:val="uk-UA"/>
        </w:rPr>
        <w:t>Контролює виконання програм та рішень міської ради, а також заходів</w:t>
      </w:r>
      <w:r>
        <w:rPr>
          <w:sz w:val="28"/>
          <w:szCs w:val="28"/>
          <w:lang w:val="uk-UA"/>
        </w:rPr>
        <w:t>,</w:t>
      </w:r>
      <w:r w:rsidRPr="00FE4D42">
        <w:rPr>
          <w:sz w:val="28"/>
          <w:szCs w:val="28"/>
          <w:lang w:val="uk-UA"/>
        </w:rPr>
        <w:t xml:space="preserve"> передбачених іншими програмами та рішеннями ради з питань дотримання законності, с</w:t>
      </w:r>
      <w:r>
        <w:rPr>
          <w:sz w:val="28"/>
          <w:szCs w:val="28"/>
          <w:lang w:val="uk-UA"/>
        </w:rPr>
        <w:t>прияння депутатській діяльності,</w:t>
      </w:r>
      <w:r w:rsidRPr="00FE4D42">
        <w:rPr>
          <w:sz w:val="28"/>
          <w:szCs w:val="28"/>
          <w:lang w:val="uk-UA"/>
        </w:rPr>
        <w:t xml:space="preserve"> етики та Регламенту.</w:t>
      </w:r>
    </w:p>
    <w:p w:rsidR="00047272" w:rsidRPr="00FE4D42" w:rsidRDefault="00047272" w:rsidP="00047272">
      <w:pPr>
        <w:ind w:firstLine="284"/>
        <w:jc w:val="both"/>
        <w:rPr>
          <w:sz w:val="28"/>
          <w:szCs w:val="28"/>
          <w:lang w:val="uk-UA"/>
        </w:rPr>
      </w:pPr>
      <w:r w:rsidRPr="00FE4D42">
        <w:rPr>
          <w:sz w:val="28"/>
          <w:szCs w:val="28"/>
          <w:lang w:val="uk-UA"/>
        </w:rPr>
        <w:t>21</w:t>
      </w:r>
      <w:r>
        <w:rPr>
          <w:sz w:val="28"/>
          <w:szCs w:val="28"/>
          <w:lang w:val="uk-UA"/>
        </w:rPr>
        <w:t>.</w:t>
      </w:r>
      <w:r w:rsidRPr="00FE4D42">
        <w:rPr>
          <w:sz w:val="28"/>
          <w:szCs w:val="28"/>
          <w:lang w:val="uk-UA"/>
        </w:rPr>
        <w:t xml:space="preserve"> Розглядає питання щодо звітів пр</w:t>
      </w:r>
      <w:r>
        <w:rPr>
          <w:sz w:val="28"/>
          <w:szCs w:val="28"/>
          <w:lang w:val="uk-UA"/>
        </w:rPr>
        <w:t>о роботу депутатів міської ради,</w:t>
      </w:r>
      <w:r w:rsidRPr="00FE4D42">
        <w:rPr>
          <w:sz w:val="28"/>
          <w:szCs w:val="28"/>
          <w:lang w:val="uk-UA"/>
        </w:rPr>
        <w:t xml:space="preserve"> голів постійних комісій, керівників виконавчих органів ради.</w:t>
      </w:r>
    </w:p>
    <w:p w:rsidR="00047272" w:rsidRPr="00FE4D42" w:rsidRDefault="00047272" w:rsidP="00047272">
      <w:pPr>
        <w:ind w:firstLine="283"/>
        <w:jc w:val="both"/>
        <w:rPr>
          <w:sz w:val="28"/>
          <w:szCs w:val="28"/>
          <w:lang w:val="uk-UA"/>
        </w:rPr>
      </w:pPr>
      <w:r w:rsidRPr="00FE4D42">
        <w:rPr>
          <w:sz w:val="28"/>
          <w:szCs w:val="28"/>
          <w:lang w:val="uk-UA"/>
        </w:rPr>
        <w:t>22</w:t>
      </w:r>
      <w:r>
        <w:rPr>
          <w:sz w:val="28"/>
          <w:szCs w:val="28"/>
          <w:lang w:val="uk-UA"/>
        </w:rPr>
        <w:t>.</w:t>
      </w:r>
      <w:r w:rsidRPr="00FE4D42">
        <w:rPr>
          <w:sz w:val="28"/>
          <w:szCs w:val="28"/>
          <w:lang w:val="uk-UA"/>
        </w:rPr>
        <w:t xml:space="preserve"> Розглядає можливість скасування радою актів виконавчих органів ради, які не відповідають Конституції чи законам України, іншим законодавчим актам, рішенням ради, прийнятим в межах її повноважень.</w:t>
      </w:r>
    </w:p>
    <w:p w:rsidR="00047272" w:rsidRPr="00FE4D42" w:rsidRDefault="00047272" w:rsidP="00047272">
      <w:pPr>
        <w:ind w:firstLine="283"/>
        <w:jc w:val="both"/>
        <w:rPr>
          <w:sz w:val="28"/>
          <w:szCs w:val="28"/>
          <w:lang w:val="uk-UA" w:eastAsia="ru-RU"/>
        </w:rPr>
      </w:pPr>
      <w:r w:rsidRPr="00FE4D42">
        <w:rPr>
          <w:sz w:val="28"/>
          <w:szCs w:val="28"/>
          <w:lang w:val="uk-UA"/>
        </w:rPr>
        <w:t>23</w:t>
      </w:r>
      <w:r>
        <w:rPr>
          <w:sz w:val="28"/>
          <w:szCs w:val="28"/>
          <w:lang w:val="uk-UA"/>
        </w:rPr>
        <w:t>.</w:t>
      </w:r>
      <w:r w:rsidRPr="00FE4D42">
        <w:rPr>
          <w:sz w:val="28"/>
          <w:szCs w:val="28"/>
          <w:lang w:val="uk-UA"/>
        </w:rPr>
        <w:t xml:space="preserve"> Розглядає повторно </w:t>
      </w:r>
      <w:proofErr w:type="spellStart"/>
      <w:r w:rsidRPr="00FE4D42">
        <w:rPr>
          <w:sz w:val="28"/>
          <w:szCs w:val="28"/>
          <w:lang w:val="uk-UA"/>
        </w:rPr>
        <w:t>проєкт</w:t>
      </w:r>
      <w:proofErr w:type="spellEnd"/>
      <w:r w:rsidRPr="00FE4D42">
        <w:rPr>
          <w:sz w:val="28"/>
          <w:szCs w:val="28"/>
          <w:lang w:val="uk-UA"/>
        </w:rPr>
        <w:t xml:space="preserve"> рішення, який  </w:t>
      </w:r>
      <w:proofErr w:type="spellStart"/>
      <w:r w:rsidRPr="00FE4D42">
        <w:rPr>
          <w:sz w:val="28"/>
          <w:szCs w:val="28"/>
          <w:lang w:val="uk-UA" w:eastAsia="ru-RU"/>
        </w:rPr>
        <w:t>зупинено</w:t>
      </w:r>
      <w:proofErr w:type="spellEnd"/>
      <w:r w:rsidRPr="00FE4D42">
        <w:rPr>
          <w:sz w:val="28"/>
          <w:szCs w:val="28"/>
          <w:lang w:val="uk-UA" w:eastAsia="ru-RU"/>
        </w:rPr>
        <w:t xml:space="preserve"> міським головою перед повторним винесенням його на розгляд ради.</w:t>
      </w:r>
    </w:p>
    <w:p w:rsidR="00047272" w:rsidRPr="00FE4D42" w:rsidRDefault="00047272" w:rsidP="00047272">
      <w:pPr>
        <w:ind w:firstLine="283"/>
        <w:jc w:val="both"/>
        <w:rPr>
          <w:sz w:val="28"/>
          <w:szCs w:val="28"/>
          <w:lang w:val="uk-UA"/>
        </w:rPr>
      </w:pPr>
      <w:r w:rsidRPr="00FE4D42">
        <w:rPr>
          <w:sz w:val="28"/>
          <w:szCs w:val="28"/>
          <w:lang w:val="uk-UA" w:eastAsia="ru-RU"/>
        </w:rPr>
        <w:t>24</w:t>
      </w:r>
      <w:r>
        <w:rPr>
          <w:sz w:val="28"/>
          <w:szCs w:val="28"/>
          <w:lang w:val="uk-UA" w:eastAsia="ru-RU"/>
        </w:rPr>
        <w:t>.</w:t>
      </w:r>
      <w:r w:rsidRPr="00FE4D42">
        <w:rPr>
          <w:sz w:val="28"/>
          <w:szCs w:val="28"/>
          <w:lang w:val="uk-UA" w:eastAsia="ru-RU"/>
        </w:rPr>
        <w:t xml:space="preserve"> Розглядає питання щодо дотримання процедури скликання сесії </w:t>
      </w:r>
      <w:r w:rsidRPr="00FE4D42">
        <w:rPr>
          <w:sz w:val="28"/>
          <w:szCs w:val="28"/>
          <w:lang w:val="uk-UA"/>
        </w:rPr>
        <w:t>у випадках, коли вона скликається за пропозицією виконавчого комітету, постійної комісії чи на вимогу не менш, як однієї третини обраних депутатів ради (у</w:t>
      </w:r>
      <w:r>
        <w:rPr>
          <w:sz w:val="28"/>
          <w:szCs w:val="28"/>
          <w:lang w:val="uk-UA"/>
        </w:rPr>
        <w:t xml:space="preserve"> </w:t>
      </w:r>
      <w:r w:rsidRPr="00FE4D42">
        <w:rPr>
          <w:sz w:val="28"/>
          <w:szCs w:val="28"/>
          <w:lang w:val="uk-UA"/>
        </w:rPr>
        <w:t>разі неможливості скликання сесії міським головою або секретарем ради).</w:t>
      </w:r>
    </w:p>
    <w:p w:rsidR="00047272" w:rsidRPr="00FE4D42" w:rsidRDefault="00047272" w:rsidP="00047272">
      <w:pPr>
        <w:ind w:firstLine="284"/>
        <w:jc w:val="both"/>
        <w:rPr>
          <w:sz w:val="28"/>
          <w:szCs w:val="28"/>
          <w:lang w:val="uk-UA"/>
        </w:rPr>
      </w:pPr>
      <w:r w:rsidRPr="00FE4D42">
        <w:rPr>
          <w:sz w:val="28"/>
          <w:szCs w:val="28"/>
          <w:lang w:val="uk-UA"/>
        </w:rPr>
        <w:t>25</w:t>
      </w:r>
      <w:r>
        <w:rPr>
          <w:sz w:val="28"/>
          <w:szCs w:val="28"/>
          <w:lang w:val="uk-UA"/>
        </w:rPr>
        <w:t>.</w:t>
      </w:r>
      <w:r w:rsidRPr="00FE4D42">
        <w:rPr>
          <w:sz w:val="28"/>
          <w:szCs w:val="28"/>
          <w:lang w:val="uk-UA"/>
        </w:rPr>
        <w:t xml:space="preserve"> Аналізує роботу депутатів в раді та її органах</w:t>
      </w:r>
      <w:r>
        <w:rPr>
          <w:sz w:val="28"/>
          <w:szCs w:val="28"/>
          <w:lang w:val="uk-UA"/>
        </w:rPr>
        <w:t xml:space="preserve"> (постійних комісіях, н</w:t>
      </w:r>
      <w:r w:rsidRPr="00FE4D42">
        <w:rPr>
          <w:sz w:val="28"/>
          <w:szCs w:val="28"/>
          <w:lang w:val="uk-UA"/>
        </w:rPr>
        <w:t>аглядових радах тощо), а також про виконання ними рішень</w:t>
      </w:r>
      <w:r>
        <w:rPr>
          <w:sz w:val="28"/>
          <w:szCs w:val="28"/>
          <w:lang w:val="uk-UA"/>
        </w:rPr>
        <w:t>,</w:t>
      </w:r>
      <w:r w:rsidRPr="00FE4D42">
        <w:rPr>
          <w:sz w:val="28"/>
          <w:szCs w:val="28"/>
          <w:lang w:val="uk-UA"/>
        </w:rPr>
        <w:t xml:space="preserve"> доручень ради.</w:t>
      </w:r>
    </w:p>
    <w:p w:rsidR="00047272" w:rsidRPr="00FE4D42" w:rsidRDefault="00047272" w:rsidP="00047272">
      <w:pPr>
        <w:ind w:firstLine="284"/>
        <w:jc w:val="both"/>
        <w:rPr>
          <w:sz w:val="28"/>
          <w:szCs w:val="28"/>
          <w:lang w:val="uk-UA"/>
        </w:rPr>
      </w:pPr>
      <w:r w:rsidRPr="00FE4D42">
        <w:rPr>
          <w:sz w:val="28"/>
          <w:szCs w:val="28"/>
          <w:lang w:val="uk-UA"/>
        </w:rPr>
        <w:t>26</w:t>
      </w:r>
      <w:r>
        <w:rPr>
          <w:sz w:val="28"/>
          <w:szCs w:val="28"/>
          <w:lang w:val="uk-UA"/>
        </w:rPr>
        <w:t>.</w:t>
      </w:r>
      <w:r w:rsidRPr="00FE4D42">
        <w:rPr>
          <w:sz w:val="28"/>
          <w:szCs w:val="28"/>
          <w:lang w:val="uk-UA"/>
        </w:rPr>
        <w:t xml:space="preserve"> Вносить пропозицію на розгляд ради про звернення до виборців з пропозицією про відкликання депутата у встановленому законом порядку, у разі пропуску депутатом протягом року більше половини пленарних засідань ради, або засідань постійної комісії</w:t>
      </w:r>
      <w:r>
        <w:rPr>
          <w:sz w:val="28"/>
          <w:szCs w:val="28"/>
          <w:lang w:val="uk-UA"/>
        </w:rPr>
        <w:t>,</w:t>
      </w:r>
      <w:r w:rsidRPr="00FE4D42">
        <w:rPr>
          <w:sz w:val="28"/>
          <w:szCs w:val="28"/>
          <w:lang w:val="uk-UA"/>
        </w:rPr>
        <w:t xml:space="preserve"> членом якої він є.</w:t>
      </w:r>
    </w:p>
    <w:p w:rsidR="00047272" w:rsidRDefault="00047272" w:rsidP="00047272">
      <w:pPr>
        <w:ind w:firstLine="284"/>
        <w:jc w:val="both"/>
        <w:rPr>
          <w:sz w:val="28"/>
          <w:szCs w:val="28"/>
          <w:lang w:val="uk-UA"/>
        </w:rPr>
      </w:pPr>
      <w:r w:rsidRPr="00FE4D42">
        <w:rPr>
          <w:sz w:val="28"/>
          <w:szCs w:val="28"/>
          <w:lang w:val="uk-UA"/>
        </w:rPr>
        <w:t>27</w:t>
      </w:r>
      <w:r>
        <w:rPr>
          <w:sz w:val="28"/>
          <w:szCs w:val="28"/>
          <w:lang w:val="uk-UA"/>
        </w:rPr>
        <w:t>.</w:t>
      </w:r>
      <w:r w:rsidRPr="00FE4D42">
        <w:rPr>
          <w:sz w:val="28"/>
          <w:szCs w:val="28"/>
          <w:lang w:val="uk-UA"/>
        </w:rPr>
        <w:t xml:space="preserve"> Здійснює моніторинг дотримання Регламенту, положень про постійні комісії та інших регламентних документів ради та готує відповідні </w:t>
      </w:r>
      <w:proofErr w:type="spellStart"/>
      <w:r w:rsidRPr="00FE4D42">
        <w:rPr>
          <w:sz w:val="28"/>
          <w:szCs w:val="28"/>
          <w:lang w:val="uk-UA"/>
        </w:rPr>
        <w:t>проєкти</w:t>
      </w:r>
      <w:proofErr w:type="spellEnd"/>
      <w:r w:rsidRPr="00FE4D42">
        <w:rPr>
          <w:sz w:val="28"/>
          <w:szCs w:val="28"/>
          <w:lang w:val="uk-UA"/>
        </w:rPr>
        <w:t xml:space="preserve"> рішень ради з метою покращення роботи. </w:t>
      </w:r>
    </w:p>
    <w:p w:rsidR="00047272" w:rsidRPr="00FE4D42" w:rsidRDefault="00047272" w:rsidP="00047272">
      <w:pPr>
        <w:ind w:firstLine="284"/>
        <w:jc w:val="both"/>
        <w:rPr>
          <w:sz w:val="28"/>
          <w:szCs w:val="28"/>
          <w:lang w:val="uk-UA"/>
        </w:rPr>
      </w:pPr>
      <w:r w:rsidRPr="00FE4D42">
        <w:rPr>
          <w:sz w:val="28"/>
          <w:szCs w:val="28"/>
          <w:lang w:val="uk-UA"/>
        </w:rPr>
        <w:t>28</w:t>
      </w:r>
      <w:r>
        <w:rPr>
          <w:sz w:val="28"/>
          <w:szCs w:val="28"/>
          <w:lang w:val="uk-UA"/>
        </w:rPr>
        <w:t>.</w:t>
      </w:r>
      <w:r w:rsidRPr="00FE4D42">
        <w:rPr>
          <w:sz w:val="28"/>
          <w:szCs w:val="28"/>
          <w:lang w:val="uk-UA"/>
        </w:rPr>
        <w:t xml:space="preserve"> Розглядає та погоджує питання про утворення і ліквідацію постійних та інших комісій ради, зміну їх складу, назви та кількості.</w:t>
      </w:r>
    </w:p>
    <w:p w:rsidR="00047272" w:rsidRPr="00FE4D42" w:rsidRDefault="00047272" w:rsidP="00047272">
      <w:pPr>
        <w:ind w:left="284"/>
        <w:jc w:val="both"/>
        <w:rPr>
          <w:lang w:val="uk-UA"/>
        </w:rPr>
      </w:pPr>
    </w:p>
    <w:p w:rsidR="00421764" w:rsidRPr="00047272" w:rsidRDefault="00421764">
      <w:pPr>
        <w:rPr>
          <w:lang w:val="uk-UA"/>
        </w:rPr>
      </w:pPr>
    </w:p>
    <w:sectPr w:rsidR="00421764" w:rsidRPr="00047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A296EA2A"/>
    <w:name w:val="WW8Num5"/>
    <w:lvl w:ilvl="0">
      <w:start w:val="1"/>
      <w:numFmt w:val="decimal"/>
      <w:lvlText w:val="%1."/>
      <w:lvlJc w:val="left"/>
      <w:pPr>
        <w:tabs>
          <w:tab w:val="num" w:pos="709"/>
        </w:tabs>
        <w:ind w:left="900" w:hanging="540"/>
      </w:pPr>
      <w:rPr>
        <w:rFonts w:hint="default"/>
        <w:b/>
        <w:color w:val="000000"/>
        <w:sz w:val="28"/>
        <w:u w:val="none"/>
        <w:lang w:val="uk-UA"/>
      </w:rPr>
    </w:lvl>
    <w:lvl w:ilvl="1">
      <w:start w:val="1"/>
      <w:numFmt w:val="decimal"/>
      <w:lvlText w:val="%2."/>
      <w:lvlJc w:val="left"/>
      <w:pPr>
        <w:tabs>
          <w:tab w:val="num" w:pos="0"/>
        </w:tabs>
        <w:ind w:left="1146" w:hanging="720"/>
      </w:pPr>
      <w:rPr>
        <w:rFonts w:ascii="Times New Roman" w:eastAsia="Times New Roman" w:hAnsi="Times New Roman" w:cs="Times New Roman" w:hint="default"/>
        <w:b w:val="0"/>
        <w:spacing w:val="-1"/>
        <w:sz w:val="28"/>
        <w:szCs w:val="19"/>
        <w:lang w:val="uk-UA"/>
      </w:rPr>
    </w:lvl>
    <w:lvl w:ilvl="2">
      <w:start w:val="1"/>
      <w:numFmt w:val="decimal"/>
      <w:lvlText w:val="%1.%2.%3."/>
      <w:lvlJc w:val="left"/>
      <w:pPr>
        <w:tabs>
          <w:tab w:val="num" w:pos="0"/>
        </w:tabs>
        <w:ind w:left="1212" w:hanging="720"/>
      </w:pPr>
      <w:rPr>
        <w:rFonts w:hint="default"/>
      </w:rPr>
    </w:lvl>
    <w:lvl w:ilvl="3">
      <w:start w:val="1"/>
      <w:numFmt w:val="decimal"/>
      <w:lvlText w:val="%1.%2.%3.%4."/>
      <w:lvlJc w:val="left"/>
      <w:pPr>
        <w:tabs>
          <w:tab w:val="num" w:pos="0"/>
        </w:tabs>
        <w:ind w:left="1638" w:hanging="1080"/>
      </w:pPr>
      <w:rPr>
        <w:rFonts w:hint="default"/>
      </w:rPr>
    </w:lvl>
    <w:lvl w:ilvl="4">
      <w:start w:val="1"/>
      <w:numFmt w:val="decimal"/>
      <w:lvlText w:val="%1.%2.%3.%4.%5."/>
      <w:lvlJc w:val="left"/>
      <w:pPr>
        <w:tabs>
          <w:tab w:val="num" w:pos="0"/>
        </w:tabs>
        <w:ind w:left="1704" w:hanging="1080"/>
      </w:pPr>
      <w:rPr>
        <w:rFonts w:hint="default"/>
      </w:rPr>
    </w:lvl>
    <w:lvl w:ilvl="5">
      <w:start w:val="1"/>
      <w:numFmt w:val="decimal"/>
      <w:lvlText w:val="%1.%2.%3.%4.%5.%6."/>
      <w:lvlJc w:val="left"/>
      <w:pPr>
        <w:tabs>
          <w:tab w:val="num" w:pos="0"/>
        </w:tabs>
        <w:ind w:left="2130" w:hanging="1440"/>
      </w:pPr>
      <w:rPr>
        <w:rFonts w:hint="default"/>
      </w:rPr>
    </w:lvl>
    <w:lvl w:ilvl="6">
      <w:start w:val="1"/>
      <w:numFmt w:val="decimal"/>
      <w:lvlText w:val="%1.%2.%3.%4.%5.%6.%7."/>
      <w:lvlJc w:val="left"/>
      <w:pPr>
        <w:tabs>
          <w:tab w:val="num" w:pos="0"/>
        </w:tabs>
        <w:ind w:left="2196" w:hanging="1440"/>
      </w:pPr>
      <w:rPr>
        <w:rFonts w:hint="default"/>
      </w:rPr>
    </w:lvl>
    <w:lvl w:ilvl="7">
      <w:start w:val="1"/>
      <w:numFmt w:val="decimal"/>
      <w:lvlText w:val="%1.%2.%3.%4.%5.%6.%7.%8."/>
      <w:lvlJc w:val="left"/>
      <w:pPr>
        <w:tabs>
          <w:tab w:val="num" w:pos="0"/>
        </w:tabs>
        <w:ind w:left="2622" w:hanging="1800"/>
      </w:pPr>
      <w:rPr>
        <w:rFonts w:hint="default"/>
      </w:rPr>
    </w:lvl>
    <w:lvl w:ilvl="8">
      <w:start w:val="1"/>
      <w:numFmt w:val="decimal"/>
      <w:lvlText w:val="%1.%2.%3.%4.%5.%6.%7.%8.%9."/>
      <w:lvlJc w:val="left"/>
      <w:pPr>
        <w:tabs>
          <w:tab w:val="num" w:pos="0"/>
        </w:tabs>
        <w:ind w:left="2688" w:hanging="1800"/>
      </w:pPr>
      <w:rPr>
        <w:rFonts w:hint="default"/>
      </w:rPr>
    </w:lvl>
  </w:abstractNum>
  <w:abstractNum w:abstractNumId="1">
    <w:nsid w:val="00000008"/>
    <w:multiLevelType w:val="singleLevel"/>
    <w:tmpl w:val="00000008"/>
    <w:name w:val="WW8Num20"/>
    <w:lvl w:ilvl="0">
      <w:start w:val="1"/>
      <w:numFmt w:val="bullet"/>
      <w:lvlText w:val="-"/>
      <w:lvlJc w:val="left"/>
      <w:pPr>
        <w:tabs>
          <w:tab w:val="num" w:pos="0"/>
        </w:tabs>
        <w:ind w:left="1004" w:hanging="360"/>
      </w:pPr>
      <w:rPr>
        <w:rFonts w:ascii="Times New Roman" w:hAnsi="Times New Roman" w:cs="Times New Roman" w:hint="default"/>
        <w:sz w:val="28"/>
        <w:szCs w:val="28"/>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0CB"/>
    <w:rsid w:val="00010518"/>
    <w:rsid w:val="0001733D"/>
    <w:rsid w:val="00033A93"/>
    <w:rsid w:val="00047272"/>
    <w:rsid w:val="00066953"/>
    <w:rsid w:val="000937A2"/>
    <w:rsid w:val="00097ED7"/>
    <w:rsid w:val="000D0606"/>
    <w:rsid w:val="000E335D"/>
    <w:rsid w:val="000E5A9A"/>
    <w:rsid w:val="000E6510"/>
    <w:rsid w:val="001043C3"/>
    <w:rsid w:val="0012002B"/>
    <w:rsid w:val="00121435"/>
    <w:rsid w:val="00127D65"/>
    <w:rsid w:val="00155868"/>
    <w:rsid w:val="00155CFB"/>
    <w:rsid w:val="00156A1E"/>
    <w:rsid w:val="00170FC5"/>
    <w:rsid w:val="001734C3"/>
    <w:rsid w:val="00174241"/>
    <w:rsid w:val="001826D6"/>
    <w:rsid w:val="00193F6C"/>
    <w:rsid w:val="001C7CEB"/>
    <w:rsid w:val="001E17E5"/>
    <w:rsid w:val="001E6FD9"/>
    <w:rsid w:val="001F0E40"/>
    <w:rsid w:val="001F22FD"/>
    <w:rsid w:val="002051E5"/>
    <w:rsid w:val="00220E3A"/>
    <w:rsid w:val="00233DC3"/>
    <w:rsid w:val="00234B4D"/>
    <w:rsid w:val="00236A34"/>
    <w:rsid w:val="00240E21"/>
    <w:rsid w:val="00250637"/>
    <w:rsid w:val="00272FC9"/>
    <w:rsid w:val="002A7EA8"/>
    <w:rsid w:val="002C3FCE"/>
    <w:rsid w:val="002E10BA"/>
    <w:rsid w:val="002E194A"/>
    <w:rsid w:val="002F36AE"/>
    <w:rsid w:val="00306044"/>
    <w:rsid w:val="00316ABB"/>
    <w:rsid w:val="00316F74"/>
    <w:rsid w:val="00324CF3"/>
    <w:rsid w:val="00330833"/>
    <w:rsid w:val="003339C6"/>
    <w:rsid w:val="0034746E"/>
    <w:rsid w:val="00351797"/>
    <w:rsid w:val="00361BBB"/>
    <w:rsid w:val="00373836"/>
    <w:rsid w:val="00374826"/>
    <w:rsid w:val="00395C2F"/>
    <w:rsid w:val="003B1A7A"/>
    <w:rsid w:val="003B30EA"/>
    <w:rsid w:val="003B5A8D"/>
    <w:rsid w:val="003B6D22"/>
    <w:rsid w:val="003C5B44"/>
    <w:rsid w:val="003C5FF1"/>
    <w:rsid w:val="003C7308"/>
    <w:rsid w:val="003D5772"/>
    <w:rsid w:val="003E092A"/>
    <w:rsid w:val="003F3E78"/>
    <w:rsid w:val="004064F8"/>
    <w:rsid w:val="00413828"/>
    <w:rsid w:val="00421764"/>
    <w:rsid w:val="004228CC"/>
    <w:rsid w:val="0042576D"/>
    <w:rsid w:val="0044230C"/>
    <w:rsid w:val="00452247"/>
    <w:rsid w:val="004573B4"/>
    <w:rsid w:val="00460C3C"/>
    <w:rsid w:val="0046523D"/>
    <w:rsid w:val="0046776D"/>
    <w:rsid w:val="004707B3"/>
    <w:rsid w:val="00487B7F"/>
    <w:rsid w:val="00490391"/>
    <w:rsid w:val="00494C98"/>
    <w:rsid w:val="00496AA7"/>
    <w:rsid w:val="004C41DC"/>
    <w:rsid w:val="00516CC6"/>
    <w:rsid w:val="0053173E"/>
    <w:rsid w:val="00546813"/>
    <w:rsid w:val="00546C3B"/>
    <w:rsid w:val="00547C07"/>
    <w:rsid w:val="0055080E"/>
    <w:rsid w:val="00551614"/>
    <w:rsid w:val="00561D7A"/>
    <w:rsid w:val="00571B3E"/>
    <w:rsid w:val="0058200E"/>
    <w:rsid w:val="005B18AA"/>
    <w:rsid w:val="005D0044"/>
    <w:rsid w:val="00601AE2"/>
    <w:rsid w:val="00612206"/>
    <w:rsid w:val="00613713"/>
    <w:rsid w:val="00617F0B"/>
    <w:rsid w:val="00635213"/>
    <w:rsid w:val="00653540"/>
    <w:rsid w:val="00680A72"/>
    <w:rsid w:val="006909FB"/>
    <w:rsid w:val="006B1542"/>
    <w:rsid w:val="006B1E17"/>
    <w:rsid w:val="006B37D3"/>
    <w:rsid w:val="006C4960"/>
    <w:rsid w:val="006C4EBC"/>
    <w:rsid w:val="006C56B6"/>
    <w:rsid w:val="006D5DE2"/>
    <w:rsid w:val="006E4D05"/>
    <w:rsid w:val="006E52B9"/>
    <w:rsid w:val="006F57D4"/>
    <w:rsid w:val="0071723E"/>
    <w:rsid w:val="00722643"/>
    <w:rsid w:val="007318AE"/>
    <w:rsid w:val="007321FC"/>
    <w:rsid w:val="00744AC9"/>
    <w:rsid w:val="007528D3"/>
    <w:rsid w:val="007577B1"/>
    <w:rsid w:val="007661DB"/>
    <w:rsid w:val="0077454D"/>
    <w:rsid w:val="007900B8"/>
    <w:rsid w:val="00790F31"/>
    <w:rsid w:val="007A14C7"/>
    <w:rsid w:val="007B7063"/>
    <w:rsid w:val="007C3412"/>
    <w:rsid w:val="007C50AE"/>
    <w:rsid w:val="007D4690"/>
    <w:rsid w:val="007D6FA3"/>
    <w:rsid w:val="007E288E"/>
    <w:rsid w:val="007E3B27"/>
    <w:rsid w:val="00802001"/>
    <w:rsid w:val="00804613"/>
    <w:rsid w:val="00815B38"/>
    <w:rsid w:val="00821FDB"/>
    <w:rsid w:val="0082709B"/>
    <w:rsid w:val="008321FA"/>
    <w:rsid w:val="008328C5"/>
    <w:rsid w:val="00845136"/>
    <w:rsid w:val="00860923"/>
    <w:rsid w:val="00867C50"/>
    <w:rsid w:val="00886699"/>
    <w:rsid w:val="008879C9"/>
    <w:rsid w:val="008B2E4C"/>
    <w:rsid w:val="008B3155"/>
    <w:rsid w:val="008B4A13"/>
    <w:rsid w:val="008D339D"/>
    <w:rsid w:val="008E651D"/>
    <w:rsid w:val="0090190A"/>
    <w:rsid w:val="00907AC7"/>
    <w:rsid w:val="00911DE5"/>
    <w:rsid w:val="00922AFA"/>
    <w:rsid w:val="0093042E"/>
    <w:rsid w:val="00942A28"/>
    <w:rsid w:val="009548F8"/>
    <w:rsid w:val="00964E4B"/>
    <w:rsid w:val="009676E8"/>
    <w:rsid w:val="00967D56"/>
    <w:rsid w:val="00972BE1"/>
    <w:rsid w:val="00983A15"/>
    <w:rsid w:val="00985001"/>
    <w:rsid w:val="00990DB3"/>
    <w:rsid w:val="009A21C0"/>
    <w:rsid w:val="009A2421"/>
    <w:rsid w:val="009A3E41"/>
    <w:rsid w:val="009D06E3"/>
    <w:rsid w:val="009F784F"/>
    <w:rsid w:val="00A00BB8"/>
    <w:rsid w:val="00A04093"/>
    <w:rsid w:val="00A167E9"/>
    <w:rsid w:val="00A56394"/>
    <w:rsid w:val="00A569ED"/>
    <w:rsid w:val="00A6211B"/>
    <w:rsid w:val="00A73680"/>
    <w:rsid w:val="00A76CCB"/>
    <w:rsid w:val="00A92317"/>
    <w:rsid w:val="00A9266B"/>
    <w:rsid w:val="00A93026"/>
    <w:rsid w:val="00AB02C4"/>
    <w:rsid w:val="00AB1665"/>
    <w:rsid w:val="00AB234E"/>
    <w:rsid w:val="00AB44BA"/>
    <w:rsid w:val="00AC2D97"/>
    <w:rsid w:val="00AE3778"/>
    <w:rsid w:val="00AF3A2B"/>
    <w:rsid w:val="00AF75F1"/>
    <w:rsid w:val="00B102D1"/>
    <w:rsid w:val="00B12678"/>
    <w:rsid w:val="00B146BA"/>
    <w:rsid w:val="00B20AE1"/>
    <w:rsid w:val="00B2562E"/>
    <w:rsid w:val="00B32480"/>
    <w:rsid w:val="00B520A0"/>
    <w:rsid w:val="00B71468"/>
    <w:rsid w:val="00B71BCF"/>
    <w:rsid w:val="00B83FB4"/>
    <w:rsid w:val="00B84268"/>
    <w:rsid w:val="00BA5326"/>
    <w:rsid w:val="00BA7DD1"/>
    <w:rsid w:val="00BE227D"/>
    <w:rsid w:val="00BE2FC4"/>
    <w:rsid w:val="00BF138A"/>
    <w:rsid w:val="00BF3B33"/>
    <w:rsid w:val="00BF79B3"/>
    <w:rsid w:val="00C01CF5"/>
    <w:rsid w:val="00C07C65"/>
    <w:rsid w:val="00C138A2"/>
    <w:rsid w:val="00C22A73"/>
    <w:rsid w:val="00C25EEA"/>
    <w:rsid w:val="00C32117"/>
    <w:rsid w:val="00C361F1"/>
    <w:rsid w:val="00C42C81"/>
    <w:rsid w:val="00C459C6"/>
    <w:rsid w:val="00C46542"/>
    <w:rsid w:val="00C50C46"/>
    <w:rsid w:val="00C535FA"/>
    <w:rsid w:val="00C563FE"/>
    <w:rsid w:val="00C82853"/>
    <w:rsid w:val="00C84F56"/>
    <w:rsid w:val="00C869EE"/>
    <w:rsid w:val="00C91324"/>
    <w:rsid w:val="00C95981"/>
    <w:rsid w:val="00CE1CD1"/>
    <w:rsid w:val="00CE604A"/>
    <w:rsid w:val="00CF01E7"/>
    <w:rsid w:val="00D038A9"/>
    <w:rsid w:val="00D06968"/>
    <w:rsid w:val="00D266A9"/>
    <w:rsid w:val="00D320CB"/>
    <w:rsid w:val="00D34376"/>
    <w:rsid w:val="00D41C12"/>
    <w:rsid w:val="00D47877"/>
    <w:rsid w:val="00D53721"/>
    <w:rsid w:val="00D57F53"/>
    <w:rsid w:val="00D63528"/>
    <w:rsid w:val="00D6559A"/>
    <w:rsid w:val="00D71D02"/>
    <w:rsid w:val="00D7321F"/>
    <w:rsid w:val="00D777C4"/>
    <w:rsid w:val="00D82B56"/>
    <w:rsid w:val="00D95B72"/>
    <w:rsid w:val="00DA6482"/>
    <w:rsid w:val="00DB47DA"/>
    <w:rsid w:val="00DC064C"/>
    <w:rsid w:val="00DC2092"/>
    <w:rsid w:val="00DE44E4"/>
    <w:rsid w:val="00DE7D6D"/>
    <w:rsid w:val="00DF140F"/>
    <w:rsid w:val="00DF210B"/>
    <w:rsid w:val="00E02A8D"/>
    <w:rsid w:val="00E05E2C"/>
    <w:rsid w:val="00E158FE"/>
    <w:rsid w:val="00E36A60"/>
    <w:rsid w:val="00E43A5D"/>
    <w:rsid w:val="00E47CC0"/>
    <w:rsid w:val="00E52790"/>
    <w:rsid w:val="00E54BB9"/>
    <w:rsid w:val="00E56577"/>
    <w:rsid w:val="00E71E1E"/>
    <w:rsid w:val="00E83E6A"/>
    <w:rsid w:val="00E91BB8"/>
    <w:rsid w:val="00E976E5"/>
    <w:rsid w:val="00EC30D9"/>
    <w:rsid w:val="00ED5AC6"/>
    <w:rsid w:val="00EF2362"/>
    <w:rsid w:val="00F2464D"/>
    <w:rsid w:val="00F36511"/>
    <w:rsid w:val="00F5772D"/>
    <w:rsid w:val="00F7483C"/>
    <w:rsid w:val="00F76F13"/>
    <w:rsid w:val="00F94316"/>
    <w:rsid w:val="00FB3F28"/>
    <w:rsid w:val="00FD0790"/>
    <w:rsid w:val="00FD2571"/>
    <w:rsid w:val="00FF2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272"/>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472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272"/>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47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4309</Characters>
  <Application>Microsoft Office Word</Application>
  <DocSecurity>0</DocSecurity>
  <Lines>35</Lines>
  <Paragraphs>10</Paragraphs>
  <ScaleCrop>false</ScaleCrop>
  <Company>SPecialiST RePack</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Tanua</dc:creator>
  <cp:keywords/>
  <dc:description/>
  <cp:lastModifiedBy>Tanua</cp:lastModifiedBy>
  <cp:revision>4</cp:revision>
  <dcterms:created xsi:type="dcterms:W3CDTF">2021-01-29T09:07:00Z</dcterms:created>
  <dcterms:modified xsi:type="dcterms:W3CDTF">2021-01-29T09:09:00Z</dcterms:modified>
</cp:coreProperties>
</file>