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A9" w:rsidRPr="00352741" w:rsidRDefault="008053A9" w:rsidP="008053A9">
      <w:pPr>
        <w:pStyle w:val="11"/>
        <w:spacing w:line="120" w:lineRule="atLeast"/>
        <w:ind w:left="0" w:right="0"/>
        <w:jc w:val="left"/>
        <w:rPr>
          <w:b w:val="0"/>
          <w:spacing w:val="30"/>
        </w:rPr>
      </w:pPr>
      <w:r w:rsidRPr="00352741">
        <w:rPr>
          <w:b w:val="0"/>
        </w:rPr>
        <w:t>ВИТЯГ З РІШЕННЯ ВИКОНАВЧОГО КОМІТЕТУ МІСЬКОЇ РАДИ</w:t>
      </w:r>
    </w:p>
    <w:p w:rsidR="008053A9" w:rsidRPr="008A2D18" w:rsidRDefault="008053A9" w:rsidP="008053A9">
      <w:pPr>
        <w:spacing w:after="0" w:line="120" w:lineRule="atLeast"/>
        <w:rPr>
          <w:szCs w:val="28"/>
          <w:lang w:val="uk-UA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  <w:lang w:val="uk-UA"/>
        </w:rPr>
        <w:t>01.03.2016</w:t>
      </w:r>
      <w:r w:rsidRPr="00C84F2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C84F2B">
        <w:rPr>
          <w:szCs w:val="28"/>
        </w:rPr>
        <w:t>№</w:t>
      </w:r>
      <w:proofErr w:type="gramEnd"/>
      <w:r w:rsidRPr="00C84F2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141</w:t>
      </w:r>
    </w:p>
    <w:p w:rsidR="008053A9" w:rsidRDefault="008053A9" w:rsidP="008053A9">
      <w:pPr>
        <w:spacing w:after="0" w:line="120" w:lineRule="atLeast"/>
        <w:ind w:firstLine="708"/>
      </w:pPr>
      <w:r>
        <w:tab/>
      </w:r>
    </w:p>
    <w:p w:rsidR="008053A9" w:rsidRDefault="008053A9" w:rsidP="008053A9">
      <w:pPr>
        <w:spacing w:after="0" w:line="120" w:lineRule="atLeast"/>
        <w:rPr>
          <w:lang w:val="uk-UA"/>
        </w:rPr>
      </w:pPr>
      <w:r>
        <w:rPr>
          <w:lang w:val="uk-UA"/>
        </w:rPr>
        <w:t xml:space="preserve">Про затвердження  Порядку призначення стипендій  </w:t>
      </w:r>
    </w:p>
    <w:p w:rsidR="008053A9" w:rsidRDefault="008053A9" w:rsidP="008053A9">
      <w:pPr>
        <w:spacing w:after="0" w:line="120" w:lineRule="atLeast"/>
        <w:rPr>
          <w:lang w:val="uk-UA"/>
        </w:rPr>
      </w:pPr>
      <w:r>
        <w:rPr>
          <w:lang w:val="uk-UA"/>
        </w:rPr>
        <w:t xml:space="preserve">Житомирського міського голови обдарованим та </w:t>
      </w:r>
    </w:p>
    <w:p w:rsidR="008053A9" w:rsidRDefault="008053A9" w:rsidP="008053A9">
      <w:pPr>
        <w:spacing w:after="0" w:line="120" w:lineRule="atLeast"/>
        <w:rPr>
          <w:lang w:val="uk-UA"/>
        </w:rPr>
      </w:pPr>
      <w:r>
        <w:rPr>
          <w:lang w:val="uk-UA"/>
        </w:rPr>
        <w:t xml:space="preserve">перспективним спортсменам міста Житомира  </w:t>
      </w:r>
    </w:p>
    <w:p w:rsidR="008053A9" w:rsidRPr="005F2F13" w:rsidRDefault="008053A9" w:rsidP="008053A9">
      <w:pPr>
        <w:spacing w:after="0" w:line="120" w:lineRule="atLeast"/>
        <w:rPr>
          <w:lang w:val="uk-UA"/>
        </w:rPr>
      </w:pPr>
    </w:p>
    <w:p w:rsidR="008053A9" w:rsidRDefault="008053A9" w:rsidP="008053A9">
      <w:pPr>
        <w:pStyle w:val="1"/>
        <w:tabs>
          <w:tab w:val="center" w:pos="4677"/>
          <w:tab w:val="left" w:pos="6680"/>
        </w:tabs>
        <w:spacing w:line="120" w:lineRule="atLeast"/>
        <w:jc w:val="center"/>
        <w:rPr>
          <w:b/>
        </w:rPr>
      </w:pPr>
      <w:r>
        <w:rPr>
          <w:b/>
        </w:rPr>
        <w:t>Порядок призначення</w:t>
      </w:r>
    </w:p>
    <w:p w:rsidR="008053A9" w:rsidRDefault="008053A9" w:rsidP="008053A9">
      <w:pPr>
        <w:pStyle w:val="1"/>
        <w:tabs>
          <w:tab w:val="center" w:pos="4677"/>
          <w:tab w:val="left" w:pos="6680"/>
        </w:tabs>
        <w:spacing w:line="120" w:lineRule="atLeast"/>
        <w:jc w:val="center"/>
        <w:rPr>
          <w:b/>
        </w:rPr>
      </w:pPr>
      <w:r>
        <w:rPr>
          <w:b/>
        </w:rPr>
        <w:t xml:space="preserve">стипендій Житомирського міського голови обдарованим та перспективним  спортсменам міста Житомира  </w:t>
      </w:r>
    </w:p>
    <w:p w:rsidR="008053A9" w:rsidRDefault="008053A9" w:rsidP="008053A9">
      <w:pPr>
        <w:spacing w:after="0" w:line="120" w:lineRule="atLeast"/>
        <w:rPr>
          <w:bCs/>
          <w:lang w:val="uk-UA"/>
        </w:rPr>
      </w:pPr>
    </w:p>
    <w:p w:rsidR="008053A9" w:rsidRDefault="008053A9" w:rsidP="008053A9">
      <w:pPr>
        <w:numPr>
          <w:ilvl w:val="0"/>
          <w:numId w:val="1"/>
        </w:numPr>
        <w:tabs>
          <w:tab w:val="num" w:pos="0"/>
          <w:tab w:val="left" w:pos="1134"/>
        </w:tabs>
        <w:autoSpaceDN w:val="0"/>
        <w:spacing w:after="0" w:line="120" w:lineRule="atLeast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Встановлюються разові 80 стипендій Житомирського міського голови розміром 2000 гривень кожна та 30 стипендій Житомирського міського голови розміром 5000 гривень кожна обдарованим та перспективним спортсменам міста Житомира, з них: 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- 60 стипендій з </w:t>
      </w:r>
      <w:r w:rsidRPr="004D53BD">
        <w:rPr>
          <w:szCs w:val="28"/>
          <w:lang w:val="uk-UA"/>
        </w:rPr>
        <w:t>вид</w:t>
      </w:r>
      <w:r>
        <w:rPr>
          <w:szCs w:val="28"/>
          <w:lang w:val="uk-UA"/>
        </w:rPr>
        <w:t>ів спорту</w:t>
      </w:r>
      <w:r w:rsidRPr="004D53BD">
        <w:rPr>
          <w:szCs w:val="28"/>
          <w:lang w:val="uk-UA"/>
        </w:rPr>
        <w:t xml:space="preserve">, що  включені до програми Олімпійських ігор»; 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- </w:t>
      </w:r>
      <w:r w:rsidRPr="004D53BD">
        <w:rPr>
          <w:szCs w:val="28"/>
          <w:lang w:val="uk-UA"/>
        </w:rPr>
        <w:t xml:space="preserve">45 стипендій </w:t>
      </w:r>
      <w:r>
        <w:rPr>
          <w:szCs w:val="28"/>
          <w:lang w:val="uk-UA"/>
        </w:rPr>
        <w:t xml:space="preserve">з </w:t>
      </w:r>
      <w:r w:rsidRPr="004D53BD">
        <w:rPr>
          <w:szCs w:val="28"/>
          <w:lang w:val="uk-UA"/>
        </w:rPr>
        <w:t xml:space="preserve">видів спорту, що </w:t>
      </w:r>
      <w:r>
        <w:rPr>
          <w:szCs w:val="28"/>
          <w:lang w:val="uk-UA"/>
        </w:rPr>
        <w:t xml:space="preserve">не </w:t>
      </w:r>
      <w:r w:rsidRPr="004D53BD">
        <w:rPr>
          <w:szCs w:val="28"/>
          <w:lang w:val="uk-UA"/>
        </w:rPr>
        <w:t>включені до програми Олімпійських ігор</w:t>
      </w:r>
      <w:r>
        <w:rPr>
          <w:szCs w:val="28"/>
          <w:lang w:val="uk-UA"/>
        </w:rPr>
        <w:t xml:space="preserve">»; 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-  5 стипендій з інвалідного спорту». 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</w:p>
    <w:p w:rsidR="008053A9" w:rsidRDefault="008053A9" w:rsidP="008053A9">
      <w:pPr>
        <w:numPr>
          <w:ilvl w:val="0"/>
          <w:numId w:val="1"/>
        </w:numPr>
        <w:tabs>
          <w:tab w:val="num" w:pos="0"/>
          <w:tab w:val="left" w:pos="1134"/>
        </w:tabs>
        <w:autoSpaceDN w:val="0"/>
        <w:spacing w:after="0" w:line="120" w:lineRule="atLeast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Обов’язковою умовою для призначення 80 стипендій Житомирського міського голови розміром 2000 гривень кожна є здобуття спортсменом </w:t>
      </w:r>
      <w:r w:rsidRPr="00352741">
        <w:rPr>
          <w:szCs w:val="28"/>
          <w:u w:val="single"/>
          <w:lang w:val="uk-UA"/>
        </w:rPr>
        <w:t>серед юнаків та інших молодших вікових груп</w:t>
      </w:r>
      <w:r>
        <w:rPr>
          <w:szCs w:val="28"/>
          <w:lang w:val="uk-UA"/>
        </w:rPr>
        <w:t xml:space="preserve"> з видів спорту, що входять до програми Олімпійських ігор, що не входять до програми Олімпійських ігор,</w:t>
      </w:r>
      <w:r w:rsidRPr="002A7EC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серед спортсменів з інвалідністю: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- І-ІІІ місця на чемпіонатах, кубках або іграх України (за умови не менше 6 учасників в особистих змаганнях – окрім найлегших та найважчих вагових категорій у єдиноборствах; 6 команд в командному виді);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-</w:t>
      </w:r>
      <w:r w:rsidRPr="005D316C">
        <w:rPr>
          <w:szCs w:val="28"/>
        </w:rPr>
        <w:t xml:space="preserve"> </w:t>
      </w:r>
      <w:r>
        <w:rPr>
          <w:szCs w:val="28"/>
          <w:lang w:val="uk-UA"/>
        </w:rPr>
        <w:t>І-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 місця на чемпіонатах, кубках або іграх України в ігрових видах спорту;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- І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-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 місця на чемпіонатах Європи, світу, юнацьких Олімпійських іграх, кубках світу та Європи.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Для призначення спортсменам 30 стипендій по 5000 гривень з видів спорту, що входять до програми Олімпійських ігор, що не входять до програми Олімпійських ігор,</w:t>
      </w:r>
      <w:r w:rsidRPr="002A7EC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серед спортсменів з інвалідністю: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- І-ІІІ місця</w:t>
      </w:r>
      <w:r w:rsidRPr="000C72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на змаганнях </w:t>
      </w:r>
      <w:r w:rsidRPr="00352741">
        <w:rPr>
          <w:szCs w:val="28"/>
          <w:u w:val="single"/>
          <w:lang w:val="uk-UA"/>
        </w:rPr>
        <w:t>серед дорослих, молоді, юніорів</w:t>
      </w:r>
      <w:r>
        <w:rPr>
          <w:szCs w:val="28"/>
          <w:lang w:val="uk-UA"/>
        </w:rPr>
        <w:t xml:space="preserve"> на чемпіонатах, кубках або іграх України (за умови не менше 6 учасників в особистих змаганнях – окрім найлегших та найважчих вагових категорій у єдиноборствах; 6 команд в командному виді – окрім сучасного п’ятиборства),</w:t>
      </w:r>
      <w:r w:rsidRPr="00D45B66">
        <w:rPr>
          <w:szCs w:val="28"/>
          <w:lang w:val="uk-UA"/>
        </w:rPr>
        <w:t xml:space="preserve"> 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Європи, світу, Всесвітніх універсіадах</w:t>
      </w:r>
      <w:r w:rsidRPr="0024197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іграх,</w:t>
      </w:r>
      <w:r w:rsidRPr="002A7EC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Олімпійських, Параолімпійських та </w:t>
      </w:r>
      <w:proofErr w:type="spellStart"/>
      <w:r>
        <w:rPr>
          <w:szCs w:val="28"/>
          <w:lang w:val="uk-UA"/>
        </w:rPr>
        <w:t>Дефлімпійських</w:t>
      </w:r>
      <w:proofErr w:type="spellEnd"/>
      <w:r>
        <w:rPr>
          <w:szCs w:val="28"/>
          <w:lang w:val="uk-UA"/>
        </w:rPr>
        <w:t xml:space="preserve"> іграх 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- І-ІІІ місця на змаганнях </w:t>
      </w:r>
      <w:r w:rsidRPr="00352741">
        <w:rPr>
          <w:szCs w:val="28"/>
          <w:u w:val="single"/>
          <w:lang w:val="uk-UA"/>
        </w:rPr>
        <w:t>серед юнаків</w:t>
      </w:r>
      <w:r>
        <w:rPr>
          <w:szCs w:val="28"/>
          <w:lang w:val="uk-UA"/>
        </w:rPr>
        <w:t xml:space="preserve"> чемпіонатах Європи, світу, юнацьких Олімпійських іграх.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3. Результати спортсмена враховуються в період з 11 серпня попереднього року по 10 серпня поточного року включно.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ind w:firstLine="709"/>
        <w:jc w:val="both"/>
        <w:rPr>
          <w:szCs w:val="28"/>
          <w:lang w:val="uk-UA"/>
        </w:rPr>
      </w:pP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4. Стипендіату не може бути призначено більше ніж одна стипендія одночасно, окрім чемпіонів Європи, світу, Всесвітніх ігор, кубках світу, Європи, учасника Олімпійських ігор.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ind w:firstLine="709"/>
        <w:jc w:val="both"/>
        <w:rPr>
          <w:szCs w:val="28"/>
          <w:lang w:val="uk-UA"/>
        </w:rPr>
      </w:pP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5. Ініціювання питання подання кандидатур спортсменів на здобуття стипендії Житомирського міського голови мають право здійснювати федерації з видів спорту, фізкультурно-спортивні товариства, дитячо-юнацькі спортивні школи, спеціалізовані дитячо-юнацькі спортивні школи олімпійського резерву, обласна школа вищої спортивної майстерності, Житомирський регіональний центр фізичної культури і спорту інвалідів «</w:t>
      </w:r>
      <w:proofErr w:type="spellStart"/>
      <w:r>
        <w:rPr>
          <w:szCs w:val="28"/>
          <w:lang w:val="uk-UA"/>
        </w:rPr>
        <w:t>Інваспорт</w:t>
      </w:r>
      <w:proofErr w:type="spellEnd"/>
      <w:r>
        <w:rPr>
          <w:szCs w:val="28"/>
          <w:lang w:val="uk-UA"/>
        </w:rPr>
        <w:t>», вищі навчальні заклади І-І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 xml:space="preserve"> рівнів акредитації, позашкільні навчальні заклади і громадські організації спортивного спрямування. 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ind w:firstLine="709"/>
        <w:jc w:val="both"/>
        <w:rPr>
          <w:szCs w:val="28"/>
          <w:lang w:val="uk-UA"/>
        </w:rPr>
      </w:pP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Спортивні організації, подають управлінню у справах сім’ї, молоді та спорту міської ради щорічно </w:t>
      </w:r>
      <w:r w:rsidRPr="005D316C">
        <w:rPr>
          <w:b/>
          <w:szCs w:val="28"/>
          <w:lang w:val="uk-UA"/>
        </w:rPr>
        <w:t>до 1</w:t>
      </w:r>
      <w:r w:rsidRPr="005D316C">
        <w:rPr>
          <w:b/>
          <w:szCs w:val="28"/>
        </w:rPr>
        <w:t>0</w:t>
      </w:r>
      <w:r w:rsidRPr="005D316C">
        <w:rPr>
          <w:b/>
          <w:szCs w:val="28"/>
          <w:lang w:val="uk-UA"/>
        </w:rPr>
        <w:t xml:space="preserve"> серпня</w:t>
      </w:r>
      <w:r>
        <w:rPr>
          <w:szCs w:val="28"/>
          <w:lang w:val="uk-UA"/>
        </w:rPr>
        <w:t xml:space="preserve"> наступні документи </w:t>
      </w:r>
      <w:r w:rsidRPr="00A9019B">
        <w:rPr>
          <w:szCs w:val="28"/>
          <w:lang w:val="uk-UA"/>
        </w:rPr>
        <w:t>кандидата на здобут</w:t>
      </w:r>
      <w:r>
        <w:rPr>
          <w:szCs w:val="28"/>
          <w:lang w:val="uk-UA"/>
        </w:rPr>
        <w:t>т</w:t>
      </w:r>
      <w:r w:rsidRPr="00A9019B">
        <w:rPr>
          <w:szCs w:val="28"/>
          <w:lang w:val="uk-UA"/>
        </w:rPr>
        <w:t>я стипендії</w:t>
      </w:r>
      <w:r>
        <w:rPr>
          <w:szCs w:val="28"/>
          <w:lang w:val="uk-UA"/>
        </w:rPr>
        <w:t>:</w:t>
      </w:r>
    </w:p>
    <w:p w:rsidR="008053A9" w:rsidRDefault="008053A9" w:rsidP="008053A9">
      <w:pPr>
        <w:tabs>
          <w:tab w:val="left" w:pos="1134"/>
        </w:tabs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- клопотання про призначення стипендії;</w:t>
      </w:r>
    </w:p>
    <w:p w:rsidR="008053A9" w:rsidRDefault="008053A9" w:rsidP="008053A9">
      <w:pPr>
        <w:tabs>
          <w:tab w:val="left" w:pos="1134"/>
        </w:tabs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- анкета кандидата на здобуття стипендії (в електронному та паперовому вигляді);</w:t>
      </w:r>
    </w:p>
    <w:p w:rsidR="008053A9" w:rsidRDefault="008053A9" w:rsidP="008053A9">
      <w:pPr>
        <w:tabs>
          <w:tab w:val="left" w:pos="1134"/>
        </w:tabs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- фотокартка спортсмена (в електронному вигляді).</w:t>
      </w:r>
    </w:p>
    <w:p w:rsidR="008053A9" w:rsidRDefault="008053A9" w:rsidP="008053A9">
      <w:pPr>
        <w:tabs>
          <w:tab w:val="left" w:pos="1134"/>
        </w:tabs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копія протоколу змагань, завірена печаткою відповідальної організації, яка подає клопотання; </w:t>
      </w:r>
    </w:p>
    <w:p w:rsidR="008053A9" w:rsidRDefault="008053A9" w:rsidP="008053A9">
      <w:pPr>
        <w:tabs>
          <w:tab w:val="left" w:pos="1134"/>
        </w:tabs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- копія свідоцтва про народження або паспорта;</w:t>
      </w:r>
    </w:p>
    <w:p w:rsidR="008053A9" w:rsidRPr="00586D85" w:rsidRDefault="008053A9" w:rsidP="008053A9">
      <w:pPr>
        <w:tabs>
          <w:tab w:val="left" w:pos="1134"/>
        </w:tabs>
        <w:spacing w:after="0" w:line="120" w:lineRule="atLeast"/>
        <w:jc w:val="both"/>
        <w:rPr>
          <w:szCs w:val="28"/>
        </w:rPr>
      </w:pPr>
      <w:r w:rsidRPr="00BF4590">
        <w:rPr>
          <w:szCs w:val="28"/>
          <w:lang w:val="uk-UA"/>
        </w:rPr>
        <w:t>- копія ідентифікаційного номеру</w:t>
      </w:r>
      <w:r>
        <w:rPr>
          <w:szCs w:val="28"/>
          <w:lang w:val="uk-UA"/>
        </w:rPr>
        <w:t>;</w:t>
      </w:r>
    </w:p>
    <w:p w:rsidR="008053A9" w:rsidRDefault="008053A9" w:rsidP="008053A9">
      <w:pPr>
        <w:tabs>
          <w:tab w:val="left" w:pos="1134"/>
        </w:tabs>
        <w:spacing w:after="0" w:line="120" w:lineRule="atLeast"/>
        <w:jc w:val="both"/>
        <w:rPr>
          <w:szCs w:val="28"/>
          <w:lang w:val="uk-UA"/>
        </w:rPr>
      </w:pPr>
      <w:r w:rsidRPr="00586D85">
        <w:rPr>
          <w:szCs w:val="28"/>
        </w:rPr>
        <w:t xml:space="preserve">- </w:t>
      </w:r>
      <w:r>
        <w:rPr>
          <w:szCs w:val="28"/>
          <w:lang w:val="uk-UA"/>
        </w:rPr>
        <w:t>заяву-згоду на використання персональних даних;</w:t>
      </w:r>
    </w:p>
    <w:p w:rsidR="008053A9" w:rsidRDefault="008053A9" w:rsidP="008053A9">
      <w:pPr>
        <w:tabs>
          <w:tab w:val="left" w:pos="1134"/>
        </w:tabs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- документ, що підтверджує реєстрацію особи в Житомирській міській територіальній громаді (</w:t>
      </w:r>
      <w:proofErr w:type="spellStart"/>
      <w:r>
        <w:rPr>
          <w:szCs w:val="28"/>
          <w:lang w:val="uk-UA"/>
        </w:rPr>
        <w:t>м.Житомир</w:t>
      </w:r>
      <w:proofErr w:type="spellEnd"/>
      <w:r>
        <w:rPr>
          <w:szCs w:val="28"/>
          <w:lang w:val="uk-UA"/>
        </w:rPr>
        <w:t xml:space="preserve"> та </w:t>
      </w:r>
      <w:proofErr w:type="spellStart"/>
      <w:r>
        <w:rPr>
          <w:szCs w:val="28"/>
          <w:lang w:val="uk-UA"/>
        </w:rPr>
        <w:t>с.Вереси</w:t>
      </w:r>
      <w:proofErr w:type="spellEnd"/>
      <w:r>
        <w:rPr>
          <w:szCs w:val="28"/>
          <w:lang w:val="uk-UA"/>
        </w:rPr>
        <w:t>).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7. Р</w:t>
      </w:r>
      <w:r>
        <w:rPr>
          <w:bCs/>
          <w:szCs w:val="28"/>
          <w:lang w:val="uk-UA"/>
        </w:rPr>
        <w:t xml:space="preserve">ада </w:t>
      </w:r>
      <w:r>
        <w:rPr>
          <w:szCs w:val="28"/>
          <w:lang w:val="uk-UA"/>
        </w:rPr>
        <w:t>проводить засідання щороку не пізніше 01 вересня, на якому   розглядає   анкети та документи спортсменів, подані управлінням у справах сім’ї, молоді та спорту міської ради  та здійснює конкурсний відбір серед спортсменів.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8. Рішення Ради про визначення переможців конкурсу приймається більшістю присутніх на засіданні членів Ради відкритим голосуванням та оформлюється протоколом, що підписується головою Ради (за його відсутності – заступником) та секретарем Ради. У разі рівного розподілу голосів, вирішальним є голос головуючого на засіданні.</w:t>
      </w:r>
    </w:p>
    <w:p w:rsidR="008053A9" w:rsidRDefault="008053A9" w:rsidP="008053A9">
      <w:pPr>
        <w:tabs>
          <w:tab w:val="left" w:pos="1134"/>
        </w:tabs>
        <w:autoSpaceDN w:val="0"/>
        <w:spacing w:after="0" w:line="120" w:lineRule="atLeast"/>
        <w:jc w:val="both"/>
        <w:rPr>
          <w:sz w:val="16"/>
          <w:szCs w:val="16"/>
        </w:rPr>
      </w:pPr>
      <w:r>
        <w:t xml:space="preserve">     </w:t>
      </w:r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  <w:bookmarkStart w:id="0" w:name="_GoBack"/>
      <w:bookmarkEnd w:id="0"/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</w:p>
    <w:p w:rsidR="008053A9" w:rsidRDefault="008053A9" w:rsidP="008053A9">
      <w:pPr>
        <w:pStyle w:val="1"/>
        <w:spacing w:line="120" w:lineRule="atLeast"/>
        <w:jc w:val="center"/>
        <w:rPr>
          <w:sz w:val="16"/>
          <w:szCs w:val="16"/>
        </w:rPr>
      </w:pPr>
    </w:p>
    <w:p w:rsidR="009E17B2" w:rsidRPr="008053A9" w:rsidRDefault="009E17B2">
      <w:pPr>
        <w:rPr>
          <w:lang w:val="uk-UA"/>
        </w:rPr>
      </w:pPr>
    </w:p>
    <w:sectPr w:rsidR="009E17B2" w:rsidRPr="0080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B1D"/>
    <w:multiLevelType w:val="hybridMultilevel"/>
    <w:tmpl w:val="17FA39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A9"/>
    <w:rsid w:val="008053A9"/>
    <w:rsid w:val="009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C22B-A13D-4159-879F-64342433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A9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053A9"/>
    <w:pPr>
      <w:keepNext/>
      <w:spacing w:after="0"/>
      <w:outlineLvl w:val="0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3A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çàãîëîâîê 1"/>
    <w:basedOn w:val="a"/>
    <w:next w:val="a"/>
    <w:uiPriority w:val="99"/>
    <w:rsid w:val="008053A9"/>
    <w:pPr>
      <w:keepNext/>
      <w:tabs>
        <w:tab w:val="left" w:pos="7513"/>
      </w:tabs>
      <w:autoSpaceDE w:val="0"/>
      <w:autoSpaceDN w:val="0"/>
      <w:adjustRightInd w:val="0"/>
      <w:spacing w:after="0"/>
      <w:ind w:left="-1320" w:right="-399"/>
      <w:jc w:val="center"/>
    </w:pPr>
    <w:rPr>
      <w:rFonts w:eastAsia="Times New Roman" w:cs="Times New Roman"/>
      <w:b/>
      <w:bCs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2022-07-27T10:31:00Z</dcterms:created>
  <dcterms:modified xsi:type="dcterms:W3CDTF">2022-07-27T10:31:00Z</dcterms:modified>
</cp:coreProperties>
</file>