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AF29A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921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06E913C6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AF29AD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770F116F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047740" w:rsidRPr="001B1B6D">
        <w:rPr>
          <w:b/>
          <w:sz w:val="28"/>
          <w:szCs w:val="28"/>
          <w:lang w:val="uk-UA" w:eastAsia="en-US"/>
        </w:rPr>
        <w:t>«</w:t>
      </w:r>
      <w:r w:rsidR="001B1B6D" w:rsidRPr="001B1B6D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житлового господарства та поводження з відходами на території Житомирської міської територіальної громади на 2021-2025 роки та її затвердження в новій редакції</w:t>
      </w:r>
      <w:r w:rsidR="00047740" w:rsidRPr="001B1B6D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8E7D94" w:rsidRPr="001B1B6D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1C11B2A9" w14:textId="77777777" w:rsidR="001B1B6D" w:rsidRPr="003E5BA0" w:rsidRDefault="001B1B6D" w:rsidP="001B1B6D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zh-CN"/>
        </w:rPr>
      </w:pPr>
      <w:r w:rsidRPr="003E5BA0">
        <w:rPr>
          <w:rFonts w:eastAsia="SimSun"/>
          <w:kern w:val="2"/>
          <w:sz w:val="28"/>
          <w:szCs w:val="28"/>
          <w:lang w:bidi="hi-IN"/>
        </w:rPr>
        <w:t xml:space="preserve">п.3.4 </w:t>
      </w:r>
      <w:r w:rsidRPr="003E5BA0">
        <w:rPr>
          <w:rFonts w:eastAsia="SimSun"/>
          <w:i/>
          <w:kern w:val="2"/>
          <w:sz w:val="28"/>
          <w:szCs w:val="28"/>
          <w:lang w:bidi="hi-IN"/>
        </w:rPr>
        <w:t>«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Забезпечення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потреби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виборчих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округів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на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об’єкти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житлово-комунального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господарства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, за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пропозиціями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депутатів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місцевих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рад, за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рахунок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субвенції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з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обласного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 xml:space="preserve"> та районного </w:t>
      </w:r>
      <w:proofErr w:type="spellStart"/>
      <w:r w:rsidRPr="003E5BA0">
        <w:rPr>
          <w:rFonts w:eastAsia="SimSun"/>
          <w:i/>
          <w:kern w:val="2"/>
          <w:sz w:val="28"/>
          <w:szCs w:val="28"/>
          <w:lang w:bidi="hi-IN"/>
        </w:rPr>
        <w:t>бюджетів</w:t>
      </w:r>
      <w:proofErr w:type="spellEnd"/>
      <w:r w:rsidRPr="003E5BA0">
        <w:rPr>
          <w:rFonts w:eastAsia="SimSun"/>
          <w:i/>
          <w:kern w:val="2"/>
          <w:sz w:val="28"/>
          <w:szCs w:val="28"/>
          <w:lang w:bidi="hi-IN"/>
        </w:rPr>
        <w:t>, з них…»</w:t>
      </w:r>
      <w:r w:rsidRPr="003E5BA0">
        <w:rPr>
          <w:rFonts w:eastAsia="SimSun"/>
          <w:kern w:val="2"/>
          <w:sz w:val="28"/>
          <w:szCs w:val="28"/>
          <w:lang w:bidi="hi-IN"/>
        </w:rPr>
        <w:t xml:space="preserve"> – </w:t>
      </w:r>
      <w:r w:rsidRPr="003E5BA0">
        <w:rPr>
          <w:sz w:val="28"/>
          <w:szCs w:val="28"/>
        </w:rPr>
        <w:t xml:space="preserve">в </w:t>
      </w:r>
      <w:proofErr w:type="spellStart"/>
      <w:r w:rsidRPr="003E5BA0">
        <w:rPr>
          <w:sz w:val="28"/>
          <w:szCs w:val="28"/>
        </w:rPr>
        <w:t>графі</w:t>
      </w:r>
      <w:proofErr w:type="spellEnd"/>
      <w:r w:rsidRPr="003E5BA0">
        <w:rPr>
          <w:sz w:val="28"/>
          <w:szCs w:val="28"/>
        </w:rPr>
        <w:t xml:space="preserve"> «</w:t>
      </w:r>
      <w:proofErr w:type="spellStart"/>
      <w:r w:rsidRPr="003E5BA0">
        <w:rPr>
          <w:sz w:val="28"/>
          <w:szCs w:val="28"/>
        </w:rPr>
        <w:t>Орієнтовний</w:t>
      </w:r>
      <w:proofErr w:type="spellEnd"/>
      <w:r w:rsidRPr="003E5BA0">
        <w:rPr>
          <w:sz w:val="28"/>
          <w:szCs w:val="28"/>
        </w:rPr>
        <w:t xml:space="preserve"> </w:t>
      </w:r>
      <w:proofErr w:type="spellStart"/>
      <w:r w:rsidRPr="003E5BA0">
        <w:rPr>
          <w:sz w:val="28"/>
          <w:szCs w:val="28"/>
        </w:rPr>
        <w:t>обсяг</w:t>
      </w:r>
      <w:proofErr w:type="spellEnd"/>
      <w:r w:rsidRPr="003E5BA0">
        <w:rPr>
          <w:sz w:val="28"/>
          <w:szCs w:val="28"/>
        </w:rPr>
        <w:t xml:space="preserve"> </w:t>
      </w:r>
      <w:proofErr w:type="spellStart"/>
      <w:r w:rsidRPr="003E5BA0">
        <w:rPr>
          <w:sz w:val="28"/>
          <w:szCs w:val="28"/>
        </w:rPr>
        <w:t>фінансування</w:t>
      </w:r>
      <w:proofErr w:type="spellEnd"/>
      <w:r w:rsidRPr="003E5BA0">
        <w:rPr>
          <w:sz w:val="28"/>
          <w:szCs w:val="28"/>
        </w:rPr>
        <w:t xml:space="preserve">» </w:t>
      </w:r>
      <w:proofErr w:type="spellStart"/>
      <w:r w:rsidRPr="003E5BA0">
        <w:rPr>
          <w:sz w:val="28"/>
          <w:szCs w:val="28"/>
        </w:rPr>
        <w:t>вказати</w:t>
      </w:r>
      <w:proofErr w:type="spellEnd"/>
      <w:r w:rsidRPr="003E5BA0">
        <w:rPr>
          <w:i/>
          <w:sz w:val="28"/>
          <w:szCs w:val="28"/>
        </w:rPr>
        <w:t xml:space="preserve"> </w:t>
      </w:r>
      <w:r w:rsidRPr="001B1B6D">
        <w:rPr>
          <w:i/>
          <w:sz w:val="28"/>
          <w:szCs w:val="28"/>
          <w:u w:val="single"/>
        </w:rPr>
        <w:t xml:space="preserve">«в межах </w:t>
      </w:r>
      <w:proofErr w:type="spellStart"/>
      <w:r w:rsidRPr="001B1B6D">
        <w:rPr>
          <w:i/>
          <w:sz w:val="28"/>
          <w:szCs w:val="28"/>
          <w:u w:val="single"/>
        </w:rPr>
        <w:t>бюджетних</w:t>
      </w:r>
      <w:proofErr w:type="spellEnd"/>
      <w:r w:rsidRPr="001B1B6D">
        <w:rPr>
          <w:i/>
          <w:sz w:val="28"/>
          <w:szCs w:val="28"/>
          <w:u w:val="single"/>
        </w:rPr>
        <w:t xml:space="preserve"> </w:t>
      </w:r>
      <w:proofErr w:type="spellStart"/>
      <w:r w:rsidRPr="001B1B6D">
        <w:rPr>
          <w:i/>
          <w:sz w:val="28"/>
          <w:szCs w:val="28"/>
          <w:u w:val="single"/>
        </w:rPr>
        <w:t>призначень</w:t>
      </w:r>
      <w:proofErr w:type="spellEnd"/>
      <w:r w:rsidRPr="001B1B6D">
        <w:rPr>
          <w:i/>
          <w:sz w:val="28"/>
          <w:szCs w:val="28"/>
          <w:u w:val="single"/>
        </w:rPr>
        <w:t>»</w:t>
      </w:r>
      <w:r w:rsidRPr="003E5BA0">
        <w:rPr>
          <w:sz w:val="28"/>
          <w:szCs w:val="28"/>
        </w:rPr>
        <w:t>;</w:t>
      </w:r>
    </w:p>
    <w:p w14:paraId="225E7094" w14:textId="2908A9A3" w:rsidR="001B1B6D" w:rsidRPr="001B1B6D" w:rsidRDefault="001B1B6D" w:rsidP="001B1B6D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E5BA0">
        <w:rPr>
          <w:sz w:val="28"/>
          <w:szCs w:val="28"/>
          <w:lang w:val="uk-UA"/>
        </w:rPr>
        <w:t xml:space="preserve">п.4.7. </w:t>
      </w:r>
      <w:r w:rsidRPr="003E5BA0">
        <w:rPr>
          <w:i/>
          <w:sz w:val="28"/>
          <w:szCs w:val="28"/>
          <w:lang w:val="uk-UA"/>
        </w:rPr>
        <w:t xml:space="preserve">«Поточний ремонт нежитлових приміщень комунальної власності» </w:t>
      </w:r>
      <w:r w:rsidRPr="003E5BA0">
        <w:rPr>
          <w:sz w:val="28"/>
          <w:szCs w:val="28"/>
          <w:lang w:val="uk-UA"/>
        </w:rPr>
        <w:t xml:space="preserve">назву заходу доповнити виразом </w:t>
      </w:r>
      <w:r w:rsidRPr="001B1B6D">
        <w:rPr>
          <w:i/>
          <w:sz w:val="28"/>
          <w:szCs w:val="28"/>
          <w:u w:val="single"/>
          <w:lang w:val="uk-UA"/>
        </w:rPr>
        <w:t>«</w:t>
      </w:r>
      <w:proofErr w:type="spellStart"/>
      <w:r w:rsidRPr="001B1B6D">
        <w:rPr>
          <w:i/>
          <w:sz w:val="28"/>
          <w:szCs w:val="28"/>
          <w:u w:val="single"/>
          <w:lang w:val="uk-UA"/>
        </w:rPr>
        <w:t>в.т.ч</w:t>
      </w:r>
      <w:proofErr w:type="spellEnd"/>
      <w:r w:rsidRPr="001B1B6D">
        <w:rPr>
          <w:i/>
          <w:sz w:val="28"/>
          <w:szCs w:val="28"/>
          <w:u w:val="single"/>
          <w:lang w:val="uk-UA"/>
        </w:rPr>
        <w:t>. приміщень для розміщення поліцейських офіцерів громади»</w:t>
      </w:r>
      <w:r w:rsidRPr="001B1B6D">
        <w:rPr>
          <w:sz w:val="28"/>
          <w:szCs w:val="28"/>
          <w:u w:val="single"/>
          <w:lang w:val="uk-UA"/>
        </w:rPr>
        <w:t xml:space="preserve"> </w:t>
      </w:r>
      <w:r w:rsidRPr="003E5BA0">
        <w:rPr>
          <w:sz w:val="28"/>
          <w:szCs w:val="28"/>
          <w:lang w:val="uk-UA"/>
        </w:rPr>
        <w:t xml:space="preserve">та виділити кошти з місцевого бюджету в сумі </w:t>
      </w:r>
      <w:r w:rsidRPr="001B1B6D">
        <w:rPr>
          <w:b/>
          <w:sz w:val="28"/>
          <w:szCs w:val="28"/>
          <w:lang w:val="uk-UA"/>
        </w:rPr>
        <w:t xml:space="preserve">2 150,0 </w:t>
      </w:r>
      <w:proofErr w:type="spellStart"/>
      <w:r w:rsidRPr="001B1B6D">
        <w:rPr>
          <w:b/>
          <w:sz w:val="28"/>
          <w:szCs w:val="28"/>
          <w:lang w:val="uk-UA"/>
        </w:rPr>
        <w:t>тис.грн</w:t>
      </w:r>
      <w:proofErr w:type="spellEnd"/>
      <w:r w:rsidRPr="001B1B6D">
        <w:rPr>
          <w:b/>
          <w:sz w:val="28"/>
          <w:szCs w:val="28"/>
          <w:lang w:val="uk-UA"/>
        </w:rPr>
        <w:t>.</w:t>
      </w:r>
      <w:r w:rsidRPr="003E5BA0">
        <w:rPr>
          <w:sz w:val="28"/>
          <w:szCs w:val="28"/>
          <w:lang w:val="uk-UA"/>
        </w:rPr>
        <w:t xml:space="preserve"> на виконання його виконання.</w:t>
      </w:r>
    </w:p>
    <w:p w14:paraId="28FFCB4D" w14:textId="77777777" w:rsidR="007B6581" w:rsidRDefault="007B6581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18"/>
  </w:num>
  <w:num w:numId="5">
    <w:abstractNumId w:val="10"/>
  </w:num>
  <w:num w:numId="6">
    <w:abstractNumId w:val="0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3"/>
  </w:num>
  <w:num w:numId="11">
    <w:abstractNumId w:val="2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12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9"/>
  </w:num>
  <w:num w:numId="21">
    <w:abstractNumId w:val="30"/>
  </w:num>
  <w:num w:numId="22">
    <w:abstractNumId w:val="16"/>
  </w:num>
  <w:num w:numId="23">
    <w:abstractNumId w:val="5"/>
  </w:num>
  <w:num w:numId="24">
    <w:abstractNumId w:val="31"/>
  </w:num>
  <w:num w:numId="25">
    <w:abstractNumId w:val="8"/>
  </w:num>
  <w:num w:numId="26">
    <w:abstractNumId w:val="27"/>
  </w:num>
  <w:num w:numId="27">
    <w:abstractNumId w:val="9"/>
  </w:num>
  <w:num w:numId="28">
    <w:abstractNumId w:val="14"/>
  </w:num>
  <w:num w:numId="29">
    <w:abstractNumId w:val="23"/>
  </w:num>
  <w:num w:numId="30">
    <w:abstractNumId w:val="26"/>
  </w:num>
  <w:num w:numId="31">
    <w:abstractNumId w:val="17"/>
  </w:num>
  <w:num w:numId="32">
    <w:abstractNumId w:val="20"/>
  </w:num>
  <w:num w:numId="33">
    <w:abstractNumId w:val="4"/>
  </w:num>
  <w:num w:numId="34">
    <w:abstractNumId w:val="15"/>
  </w:num>
  <w:num w:numId="35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1B6D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9AD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5D4C4-9CAA-40B4-9230-82B4E4E5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2023-09-27T12:33:00Z</cp:lastPrinted>
  <dcterms:created xsi:type="dcterms:W3CDTF">2019-01-21T10:42:00Z</dcterms:created>
  <dcterms:modified xsi:type="dcterms:W3CDTF">2024-05-30T10:45:00Z</dcterms:modified>
</cp:coreProperties>
</file>