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340D6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2582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53CC21AA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00D0F">
        <w:rPr>
          <w:b/>
          <w:sz w:val="20"/>
          <w:szCs w:val="20"/>
          <w:lang w:val="uk-UA"/>
        </w:rPr>
        <w:t>53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00D0F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2D8D294B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340D66" w:rsidRPr="009506D6">
        <w:rPr>
          <w:b/>
          <w:sz w:val="28"/>
          <w:szCs w:val="28"/>
          <w:lang w:val="uk-UA"/>
        </w:rPr>
        <w:t>Про внесення змін та доповнень до Цільової програми розвитку охорони здоров’я  Житомирської міської об’єднаної територіальної громади на 2021-202</w:t>
      </w:r>
      <w:r w:rsidR="00340D66">
        <w:rPr>
          <w:b/>
          <w:sz w:val="28"/>
          <w:szCs w:val="28"/>
          <w:lang w:val="uk-UA"/>
        </w:rPr>
        <w:t>5 роки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5534B203" w14:textId="77777777" w:rsidR="00340D66" w:rsidRPr="00340D66" w:rsidRDefault="00340D66" w:rsidP="00340D66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п.7.21 «Реконструкція 1-го поверху будівлі хірургічного корпусу з встановленням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ангіографу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КП «Лікарня №2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ім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В.П.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Павлусенка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» ЖМР за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, вул. Романа Шухевича, 2а (у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. виготовлення ПКД)» -назву заходу викласти в редакції: «Реконструкція 1-го поверху будівлі хірургічного корпусу з придбанням та встановленням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ангіографа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КП «Лікарня №2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ім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В.П.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Павлусенка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» ЖМР за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, вул. Романа Шухевича, 2а (у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. виготовлення ПКД)» та визначити орієнтовний обсяг фінансування вказаного заходу у сумі 57 000,0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>.;</w:t>
      </w:r>
    </w:p>
    <w:p w14:paraId="619E0C82" w14:textId="77777777" w:rsidR="00340D66" w:rsidRPr="00340D66" w:rsidRDefault="00340D66" w:rsidP="00340D66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п.7.26 «Реконструкція частини 1-го поверху дитячої поліклініки для облаштування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бактерелогічної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лабораторії К</w:t>
      </w:r>
      <w:bookmarkStart w:id="0" w:name="_GoBack"/>
      <w:bookmarkEnd w:id="0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П «Лікарня №2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ім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 В.П.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Павлусенка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» ЖМР за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, вул. Святослава Ріхтера, 23» - визначити орієнтовний обсяг фінансування вказаного заходу у сумі 6 123,5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>.;</w:t>
      </w:r>
    </w:p>
    <w:p w14:paraId="0752B4E4" w14:textId="77777777" w:rsidR="00340D66" w:rsidRPr="00340D66" w:rsidRDefault="00340D66" w:rsidP="00340D66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п.7.29 «Капітальний ремонт «Бактеріологічного відділу клініко-діагностичної лабораторії» КП «Лікарня №1» Житомирської міської ради за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 xml:space="preserve">, вул. Велика Бердичівська, 70» - доповнити Програму вказаним заходом та визначити орієнтовний обсяг фінансування вказаного заходу у сумі 6 269,7 </w:t>
      </w:r>
      <w:proofErr w:type="spellStart"/>
      <w:r w:rsidRPr="00340D66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40D66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5E02A324" w14:textId="0306090C" w:rsidR="00396459" w:rsidRPr="00932CA8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0AD808B" w14:textId="0AF24441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3897C24" w14:textId="74BF9C65" w:rsidR="00E95679" w:rsidRDefault="001951A3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A8C199C" w14:textId="3BBF29F9" w:rsidR="00340D66" w:rsidRPr="00340D66" w:rsidRDefault="00340D66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4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6"/>
  </w:num>
  <w:num w:numId="4">
    <w:abstractNumId w:val="19"/>
  </w:num>
  <w:num w:numId="5">
    <w:abstractNumId w:val="11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4"/>
  </w:num>
  <w:num w:numId="11">
    <w:abstractNumId w:val="2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3"/>
  </w:num>
  <w:num w:numId="16">
    <w:abstractNumId w:val="25"/>
  </w:num>
  <w:num w:numId="17">
    <w:abstractNumId w:val="2"/>
  </w:num>
  <w:num w:numId="18">
    <w:abstractNumId w:val="14"/>
  </w:num>
  <w:num w:numId="19">
    <w:abstractNumId w:val="12"/>
  </w:num>
  <w:num w:numId="20">
    <w:abstractNumId w:val="30"/>
  </w:num>
  <w:num w:numId="21">
    <w:abstractNumId w:val="31"/>
  </w:num>
  <w:num w:numId="22">
    <w:abstractNumId w:val="17"/>
  </w:num>
  <w:num w:numId="23">
    <w:abstractNumId w:val="5"/>
  </w:num>
  <w:num w:numId="24">
    <w:abstractNumId w:val="32"/>
  </w:num>
  <w:num w:numId="25">
    <w:abstractNumId w:val="9"/>
  </w:num>
  <w:num w:numId="26">
    <w:abstractNumId w:val="28"/>
  </w:num>
  <w:num w:numId="27">
    <w:abstractNumId w:val="10"/>
  </w:num>
  <w:num w:numId="28">
    <w:abstractNumId w:val="15"/>
  </w:num>
  <w:num w:numId="29">
    <w:abstractNumId w:val="24"/>
  </w:num>
  <w:num w:numId="30">
    <w:abstractNumId w:val="27"/>
  </w:num>
  <w:num w:numId="31">
    <w:abstractNumId w:val="18"/>
  </w:num>
  <w:num w:numId="32">
    <w:abstractNumId w:val="21"/>
  </w:num>
  <w:num w:numId="33">
    <w:abstractNumId w:val="4"/>
  </w:num>
  <w:num w:numId="34">
    <w:abstractNumId w:val="16"/>
  </w:num>
  <w:num w:numId="35">
    <w:abstractNumId w:val="20"/>
  </w:num>
  <w:num w:numId="3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6435B-FF52-4B22-8876-2FE257D0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2023-09-27T12:33:00Z</cp:lastPrinted>
  <dcterms:created xsi:type="dcterms:W3CDTF">2019-01-21T10:42:00Z</dcterms:created>
  <dcterms:modified xsi:type="dcterms:W3CDTF">2024-05-30T10:56:00Z</dcterms:modified>
</cp:coreProperties>
</file>