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D3159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679083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411AF0">
        <w:rPr>
          <w:b/>
          <w:sz w:val="20"/>
          <w:szCs w:val="20"/>
          <w:lang w:val="uk-UA"/>
        </w:rPr>
        <w:t>4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12.06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662A0B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9E18ED" w:rsidRPr="009E18ED">
        <w:rPr>
          <w:b/>
          <w:szCs w:val="28"/>
        </w:rPr>
        <w:t>Про</w:t>
      </w:r>
      <w:r w:rsidR="00411AF0">
        <w:rPr>
          <w:b/>
          <w:szCs w:val="28"/>
        </w:rPr>
        <w:t xml:space="preserve"> </w:t>
      </w:r>
      <w:r w:rsidR="00411AF0" w:rsidRPr="00390341">
        <w:rPr>
          <w:rFonts w:eastAsia="SimSun"/>
          <w:b/>
          <w:kern w:val="2"/>
          <w:szCs w:val="28"/>
          <w:lang w:bidi="hi-IN"/>
        </w:rPr>
        <w:t xml:space="preserve">затвердження </w:t>
      </w:r>
      <w:proofErr w:type="spellStart"/>
      <w:r w:rsidR="00411AF0" w:rsidRPr="00390341">
        <w:rPr>
          <w:rFonts w:eastAsia="SimSun"/>
          <w:b/>
          <w:kern w:val="2"/>
          <w:szCs w:val="28"/>
          <w:lang w:bidi="hi-IN"/>
        </w:rPr>
        <w:t>безбар’єрного</w:t>
      </w:r>
      <w:proofErr w:type="spellEnd"/>
      <w:r w:rsidR="00411AF0" w:rsidRPr="00390341">
        <w:rPr>
          <w:rFonts w:eastAsia="SimSun"/>
          <w:b/>
          <w:kern w:val="2"/>
          <w:szCs w:val="28"/>
          <w:lang w:bidi="hi-IN"/>
        </w:rPr>
        <w:t xml:space="preserve"> маршруту на території Житомирської міської територіальної громади</w:t>
      </w:r>
      <w:r w:rsidRPr="009E18ED">
        <w:rPr>
          <w:b/>
          <w:szCs w:val="28"/>
        </w:rPr>
        <w:t>»</w:t>
      </w:r>
      <w:r w:rsidR="00196C07" w:rsidRPr="009E18ED">
        <w:rPr>
          <w:szCs w:val="28"/>
        </w:rPr>
        <w:t xml:space="preserve">, 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B31B58" w:rsidRPr="009E18ED">
        <w:rPr>
          <w:szCs w:val="28"/>
        </w:rPr>
        <w:t>підтримала проєкт рішення</w:t>
      </w:r>
      <w:r w:rsidR="00411AF0">
        <w:rPr>
          <w:szCs w:val="28"/>
        </w:rPr>
        <w:t>,</w:t>
      </w:r>
      <w:bookmarkStart w:id="0" w:name="_GoBack"/>
      <w:bookmarkEnd w:id="0"/>
      <w:r w:rsidR="00B31B58" w:rsidRPr="009E18ED">
        <w:rPr>
          <w:szCs w:val="28"/>
        </w:rPr>
        <w:t xml:space="preserve"> </w:t>
      </w:r>
      <w:r w:rsidR="0034095D" w:rsidRPr="009E18ED">
        <w:rPr>
          <w:i/>
          <w:szCs w:val="28"/>
        </w:rPr>
        <w:t>рекомендує</w:t>
      </w:r>
      <w:r w:rsidR="009E18ED" w:rsidRPr="009E18ED">
        <w:rPr>
          <w:szCs w:val="28"/>
        </w:rPr>
        <w:t xml:space="preserve"> </w:t>
      </w:r>
      <w:r w:rsidR="00411AF0" w:rsidRPr="00411AF0">
        <w:rPr>
          <w:szCs w:val="28"/>
        </w:rPr>
        <w:t xml:space="preserve">виділити з місцевого бюджету кошти в сумі 6 630,0 </w:t>
      </w:r>
      <w:proofErr w:type="spellStart"/>
      <w:r w:rsidR="00411AF0" w:rsidRPr="00411AF0">
        <w:rPr>
          <w:szCs w:val="28"/>
        </w:rPr>
        <w:t>тис.грн</w:t>
      </w:r>
      <w:proofErr w:type="spellEnd"/>
      <w:r w:rsidR="00411AF0" w:rsidRPr="00411AF0">
        <w:rPr>
          <w:szCs w:val="28"/>
        </w:rPr>
        <w:t xml:space="preserve">., однак здійснити перерозподіл цих коштів на прибудинкові території, для яких більш доцільно робити капітальних ремонт в рамках реалізації проєкту «Рух без бар’єрів».    </w:t>
      </w:r>
    </w:p>
    <w:p w:rsidR="00411AF0" w:rsidRPr="00411AF0" w:rsidRDefault="00411AF0" w:rsidP="00411AF0">
      <w:pPr>
        <w:rPr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9E18ED" w:rsidRPr="009E18ED" w:rsidRDefault="009E18ED" w:rsidP="0042169B">
      <w:pPr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Pr="009E18ED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E3E11" w:rsidRPr="009E18ED" w:rsidRDefault="003E3E11" w:rsidP="00340D66">
      <w:pPr>
        <w:tabs>
          <w:tab w:val="left" w:pos="2953"/>
        </w:tabs>
        <w:ind w:left="142"/>
        <w:rPr>
          <w:sz w:val="36"/>
          <w:szCs w:val="36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D7A96"/>
    <w:multiLevelType w:val="hybridMultilevel"/>
    <w:tmpl w:val="2D1AC60E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28B"/>
    <w:multiLevelType w:val="hybridMultilevel"/>
    <w:tmpl w:val="96CC7990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B3BA4"/>
    <w:multiLevelType w:val="hybridMultilevel"/>
    <w:tmpl w:val="00E0D8C0"/>
    <w:lvl w:ilvl="0" w:tplc="7AD49C3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FFE2569"/>
    <w:multiLevelType w:val="hybridMultilevel"/>
    <w:tmpl w:val="DBF61244"/>
    <w:lvl w:ilvl="0" w:tplc="E2FED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6CD6000"/>
    <w:multiLevelType w:val="hybridMultilevel"/>
    <w:tmpl w:val="3ABEF36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9275B"/>
    <w:multiLevelType w:val="hybridMultilevel"/>
    <w:tmpl w:val="129E9F1A"/>
    <w:lvl w:ilvl="0" w:tplc="33DCD8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A5629F"/>
    <w:multiLevelType w:val="hybridMultilevel"/>
    <w:tmpl w:val="90D00356"/>
    <w:lvl w:ilvl="0" w:tplc="8ACC53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75E4FE6"/>
    <w:multiLevelType w:val="hybridMultilevel"/>
    <w:tmpl w:val="47CA8A20"/>
    <w:lvl w:ilvl="0" w:tplc="8ACC538A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DB36A60"/>
    <w:multiLevelType w:val="hybridMultilevel"/>
    <w:tmpl w:val="52701DE8"/>
    <w:lvl w:ilvl="0" w:tplc="BF407754">
      <w:start w:val="1"/>
      <w:numFmt w:val="bullet"/>
      <w:lvlText w:val="-"/>
      <w:lvlJc w:val="left"/>
      <w:pPr>
        <w:ind w:left="1425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FCD6B73"/>
    <w:multiLevelType w:val="hybridMultilevel"/>
    <w:tmpl w:val="6444E7EC"/>
    <w:lvl w:ilvl="0" w:tplc="8ACC538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36"/>
  </w:num>
  <w:num w:numId="4">
    <w:abstractNumId w:val="27"/>
  </w:num>
  <w:num w:numId="5">
    <w:abstractNumId w:val="18"/>
  </w:num>
  <w:num w:numId="6">
    <w:abstractNumId w:val="0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45"/>
  </w:num>
  <w:num w:numId="11">
    <w:abstractNumId w:val="39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</w:num>
  <w:num w:numId="15">
    <w:abstractNumId w:val="21"/>
  </w:num>
  <w:num w:numId="16">
    <w:abstractNumId w:val="35"/>
  </w:num>
  <w:num w:numId="17">
    <w:abstractNumId w:val="3"/>
  </w:num>
  <w:num w:numId="18">
    <w:abstractNumId w:val="22"/>
  </w:num>
  <w:num w:numId="19">
    <w:abstractNumId w:val="20"/>
  </w:num>
  <w:num w:numId="20">
    <w:abstractNumId w:val="40"/>
  </w:num>
  <w:num w:numId="21">
    <w:abstractNumId w:val="42"/>
  </w:num>
  <w:num w:numId="22">
    <w:abstractNumId w:val="25"/>
  </w:num>
  <w:num w:numId="23">
    <w:abstractNumId w:val="10"/>
  </w:num>
  <w:num w:numId="24">
    <w:abstractNumId w:val="43"/>
  </w:num>
  <w:num w:numId="25">
    <w:abstractNumId w:val="14"/>
  </w:num>
  <w:num w:numId="26">
    <w:abstractNumId w:val="38"/>
  </w:num>
  <w:num w:numId="27">
    <w:abstractNumId w:val="17"/>
  </w:num>
  <w:num w:numId="28">
    <w:abstractNumId w:val="23"/>
  </w:num>
  <w:num w:numId="29">
    <w:abstractNumId w:val="34"/>
  </w:num>
  <w:num w:numId="30">
    <w:abstractNumId w:val="37"/>
  </w:num>
  <w:num w:numId="31">
    <w:abstractNumId w:val="26"/>
  </w:num>
  <w:num w:numId="32">
    <w:abstractNumId w:val="30"/>
  </w:num>
  <w:num w:numId="33">
    <w:abstractNumId w:val="8"/>
  </w:num>
  <w:num w:numId="34">
    <w:abstractNumId w:val="24"/>
  </w:num>
  <w:num w:numId="35">
    <w:abstractNumId w:val="29"/>
  </w:num>
  <w:num w:numId="36">
    <w:abstractNumId w:val="13"/>
  </w:num>
  <w:num w:numId="37">
    <w:abstractNumId w:val="28"/>
  </w:num>
  <w:num w:numId="38">
    <w:abstractNumId w:val="9"/>
  </w:num>
  <w:num w:numId="39">
    <w:abstractNumId w:val="7"/>
  </w:num>
  <w:num w:numId="40">
    <w:abstractNumId w:val="7"/>
  </w:num>
  <w:num w:numId="41">
    <w:abstractNumId w:val="4"/>
  </w:num>
  <w:num w:numId="42">
    <w:abstractNumId w:val="6"/>
  </w:num>
  <w:num w:numId="43">
    <w:abstractNumId w:val="32"/>
  </w:num>
  <w:num w:numId="44">
    <w:abstractNumId w:val="19"/>
  </w:num>
  <w:num w:numId="45">
    <w:abstractNumId w:val="2"/>
  </w:num>
  <w:num w:numId="46">
    <w:abstractNumId w:val="15"/>
  </w:num>
  <w:num w:numId="47">
    <w:abstractNumId w:val="41"/>
  </w:num>
  <w:num w:numId="4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593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70EE4-5C41-4001-B613-38F5A439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369</cp:revision>
  <cp:lastPrinted>2025-06-16T14:08:00Z</cp:lastPrinted>
  <dcterms:created xsi:type="dcterms:W3CDTF">2019-01-21T10:42:00Z</dcterms:created>
  <dcterms:modified xsi:type="dcterms:W3CDTF">2025-06-17T12:25:00Z</dcterms:modified>
</cp:coreProperties>
</file>